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7AC8" w14:textId="5704C007" w:rsidR="009C26DB" w:rsidRPr="00E600AD" w:rsidRDefault="004F6C68" w:rsidP="009C26DB">
      <w:pPr>
        <w:rPr>
          <w:rFonts w:ascii="Arial Black" w:hAnsi="Arial Black"/>
          <w:b/>
          <w:sz w:val="36"/>
          <w:szCs w:val="36"/>
        </w:rPr>
      </w:pPr>
      <w:bookmarkStart w:id="0" w:name="Top"/>
      <w:bookmarkEnd w:id="0"/>
      <w:r w:rsidRPr="00E600AD">
        <w:rPr>
          <w:rFonts w:ascii="Arial Black" w:hAnsi="Arial Black"/>
          <w:b/>
          <w:sz w:val="36"/>
          <w:szCs w:val="36"/>
        </w:rPr>
        <w:t>A</w:t>
      </w:r>
      <w:r w:rsidR="00920018" w:rsidRPr="00E600AD">
        <w:rPr>
          <w:rFonts w:ascii="Arial Black" w:hAnsi="Arial Black"/>
          <w:b/>
          <w:sz w:val="36"/>
          <w:szCs w:val="36"/>
        </w:rPr>
        <w:t>doption Assistance Program</w:t>
      </w:r>
      <w:r w:rsidR="009C26DB" w:rsidRPr="00E600AD">
        <w:rPr>
          <w:rFonts w:ascii="Arial Black" w:hAnsi="Arial Black"/>
          <w:b/>
          <w:sz w:val="36"/>
          <w:szCs w:val="36"/>
        </w:rPr>
        <w:t xml:space="preserve"> (AAP)</w:t>
      </w:r>
    </w:p>
    <w:p w14:paraId="7B64F18A" w14:textId="3FFB2967" w:rsidR="009C26DB" w:rsidRPr="00E600AD" w:rsidRDefault="00920018" w:rsidP="009C26DB">
      <w:pPr>
        <w:rPr>
          <w:rFonts w:ascii="Arial Black" w:hAnsi="Arial Black"/>
          <w:b/>
          <w:strike/>
          <w:sz w:val="36"/>
          <w:szCs w:val="36"/>
        </w:rPr>
      </w:pPr>
      <w:r w:rsidRPr="00E600AD">
        <w:rPr>
          <w:rFonts w:ascii="Arial Black" w:hAnsi="Arial Black"/>
          <w:b/>
          <w:sz w:val="36"/>
          <w:szCs w:val="36"/>
        </w:rPr>
        <w:t>Reassessment/Post Adoption</w:t>
      </w:r>
    </w:p>
    <w:p w14:paraId="2EE7C904" w14:textId="0159A0C0" w:rsidR="009C26DB" w:rsidRDefault="009C26DB" w:rsidP="009C26DB">
      <w:r w:rsidRPr="00E600AD">
        <w:t>E050-0562|</w:t>
      </w:r>
      <w:r w:rsidR="00A33333">
        <w:t xml:space="preserve"> Draft Revision Date: 01/05</w:t>
      </w:r>
      <w:r w:rsidR="001620BA">
        <w:t>/202</w:t>
      </w:r>
      <w:r w:rsidR="000F492C">
        <w:t>2</w:t>
      </w:r>
    </w:p>
    <w:p w14:paraId="56A789A3" w14:textId="77777777" w:rsidR="0052460F" w:rsidRPr="00E600AD" w:rsidRDefault="0052460F" w:rsidP="009C26DB"/>
    <w:p w14:paraId="0D17785F" w14:textId="77777777" w:rsidR="009C26DB" w:rsidRPr="00E600AD" w:rsidRDefault="009C26DB" w:rsidP="009C26DB">
      <w:r w:rsidRPr="00E600AD">
        <w:rPr>
          <w:sz w:val="28"/>
          <w:szCs w:val="28"/>
        </w:rPr>
        <w:t>Overview</w:t>
      </w:r>
    </w:p>
    <w:p w14:paraId="6FF738F3" w14:textId="77777777" w:rsidR="00BF3F31" w:rsidRDefault="00BF3F31" w:rsidP="009C26DB"/>
    <w:p w14:paraId="164CC8A7" w14:textId="78E478B2" w:rsidR="009C26DB" w:rsidRPr="00E600AD" w:rsidRDefault="009C26DB" w:rsidP="009C26DB">
      <w:r w:rsidRPr="00E600AD">
        <w:t>This policy provides instructions and guidelines for Adoption Assistance Program (AAP) Eligibility Workers (EW) on how to process changes to rates, vendors and child/youth/</w:t>
      </w:r>
      <w:proofErr w:type="spellStart"/>
      <w:r w:rsidRPr="00E600AD">
        <w:t>nonminor</w:t>
      </w:r>
      <w:proofErr w:type="spellEnd"/>
      <w:r w:rsidRPr="00E600AD">
        <w:t xml:space="preserve"> dependents (NMD) information after the adoption has been initiated, including reassessing eligibility for ong</w:t>
      </w:r>
      <w:r w:rsidR="0052460F">
        <w:t xml:space="preserve">oing </w:t>
      </w:r>
      <w:proofErr w:type="spellStart"/>
      <w:r w:rsidR="0052460F">
        <w:t>Medi</w:t>
      </w:r>
      <w:proofErr w:type="spellEnd"/>
      <w:r w:rsidR="0052460F">
        <w:t>-Cal and AAP Benefits.</w:t>
      </w:r>
    </w:p>
    <w:p w14:paraId="1ABA7D45" w14:textId="77777777" w:rsidR="009C26DB" w:rsidRPr="00E600AD" w:rsidRDefault="009C26DB" w:rsidP="009C26DB"/>
    <w:p w14:paraId="7F64884B" w14:textId="77777777" w:rsidR="009C26DB" w:rsidRPr="00E600AD" w:rsidRDefault="009C26DB" w:rsidP="009C26DB">
      <w:r w:rsidRPr="00E600AD">
        <w:rPr>
          <w:sz w:val="28"/>
          <w:szCs w:val="28"/>
        </w:rPr>
        <w:t>TABLE OF CONTENTS</w:t>
      </w:r>
    </w:p>
    <w:p w14:paraId="4ECDA958" w14:textId="77777777" w:rsidR="009C26DB" w:rsidRPr="00E600AD" w:rsidRDefault="009C26DB" w:rsidP="009C26DB">
      <w:pPr>
        <w:rPr>
          <w:strike/>
        </w:rPr>
      </w:pPr>
    </w:p>
    <w:p w14:paraId="42E677CD" w14:textId="77777777" w:rsidR="009C26DB" w:rsidRPr="00E600AD" w:rsidRDefault="00A33333" w:rsidP="009C26DB">
      <w:hyperlink w:anchor="POLICY" w:history="1">
        <w:r w:rsidR="009C26DB" w:rsidRPr="00E600AD">
          <w:rPr>
            <w:rStyle w:val="Hyperlink"/>
          </w:rPr>
          <w:t>Policy</w:t>
        </w:r>
      </w:hyperlink>
    </w:p>
    <w:p w14:paraId="1E8EBD5B" w14:textId="77777777" w:rsidR="009C26DB" w:rsidRPr="00E600AD" w:rsidRDefault="00A33333" w:rsidP="009C26DB">
      <w:pPr>
        <w:ind w:left="360"/>
        <w:rPr>
          <w:rStyle w:val="Hyperlink"/>
        </w:rPr>
      </w:pPr>
      <w:hyperlink w:anchor="AdoptionAssistanceProgramBenefits" w:history="1">
        <w:r w:rsidR="009C26DB" w:rsidRPr="00E600AD">
          <w:rPr>
            <w:rStyle w:val="Hyperlink"/>
          </w:rPr>
          <w:t>Adoption Assistance Program (AAP) Benefits</w:t>
        </w:r>
      </w:hyperlink>
    </w:p>
    <w:p w14:paraId="65030347" w14:textId="77777777" w:rsidR="009C26DB" w:rsidRPr="00E600AD" w:rsidRDefault="00A33333" w:rsidP="009C26DB">
      <w:pPr>
        <w:ind w:left="360"/>
      </w:pPr>
      <w:hyperlink w:anchor="OutofHomeCarePlacement" w:history="1">
        <w:r w:rsidR="009C26DB" w:rsidRPr="00E600AD">
          <w:rPr>
            <w:rStyle w:val="Hyperlink"/>
          </w:rPr>
          <w:t>Out-of-Home Care Placement</w:t>
        </w:r>
      </w:hyperlink>
    </w:p>
    <w:p w14:paraId="3FA1B5FA" w14:textId="77777777" w:rsidR="009C26DB" w:rsidRPr="00E600AD" w:rsidRDefault="00A33333" w:rsidP="009C26DB">
      <w:pPr>
        <w:ind w:left="360"/>
      </w:pPr>
      <w:hyperlink w:anchor="RateChanges" w:history="1">
        <w:r w:rsidR="009C26DB" w:rsidRPr="00E600AD">
          <w:rPr>
            <w:rStyle w:val="Hyperlink"/>
          </w:rPr>
          <w:t>Rate Changes</w:t>
        </w:r>
      </w:hyperlink>
    </w:p>
    <w:p w14:paraId="39CF02F9" w14:textId="307AFF06" w:rsidR="009C26DB" w:rsidRPr="00E600AD" w:rsidRDefault="00A33333" w:rsidP="009C26DB">
      <w:pPr>
        <w:ind w:left="720"/>
      </w:pPr>
      <w:hyperlink w:anchor="SpecializeRates" w:history="1">
        <w:r w:rsidR="00C1372B">
          <w:rPr>
            <w:rStyle w:val="Hyperlink"/>
          </w:rPr>
          <w:t>Specialized Care Increment (SCI) Rates</w:t>
        </w:r>
      </w:hyperlink>
    </w:p>
    <w:p w14:paraId="55B1EB6A" w14:textId="0E6A8670" w:rsidR="009C26DB" w:rsidRDefault="00A33333" w:rsidP="009C26DB">
      <w:pPr>
        <w:ind w:left="720"/>
        <w:rPr>
          <w:rStyle w:val="Hyperlink"/>
        </w:rPr>
      </w:pPr>
      <w:hyperlink w:anchor="RegionalCenterRates" w:history="1">
        <w:r w:rsidR="009C26DB" w:rsidRPr="00E600AD">
          <w:rPr>
            <w:rStyle w:val="Hyperlink"/>
          </w:rPr>
          <w:t>Regional Center Rates</w:t>
        </w:r>
      </w:hyperlink>
    </w:p>
    <w:p w14:paraId="27B42871" w14:textId="3168BFC9" w:rsidR="004F4A3E" w:rsidRDefault="00A33333" w:rsidP="009C26DB">
      <w:pPr>
        <w:ind w:left="720"/>
        <w:rPr>
          <w:rStyle w:val="Hyperlink"/>
        </w:rPr>
      </w:pPr>
      <w:hyperlink w:anchor="DualAgencyRate" w:history="1">
        <w:r w:rsidR="004F4A3E" w:rsidRPr="004F4A3E">
          <w:rPr>
            <w:rStyle w:val="Hyperlink"/>
          </w:rPr>
          <w:t>Dual Agency Rates</w:t>
        </w:r>
      </w:hyperlink>
    </w:p>
    <w:p w14:paraId="1A924635" w14:textId="27080079" w:rsidR="004F4A3E" w:rsidRPr="00E600AD" w:rsidRDefault="00A33333" w:rsidP="009C26DB">
      <w:pPr>
        <w:ind w:left="720"/>
      </w:pPr>
      <w:hyperlink w:anchor="SupplementalRate" w:history="1">
        <w:r w:rsidR="004F4A3E" w:rsidRPr="004F4A3E">
          <w:rPr>
            <w:rStyle w:val="Hyperlink"/>
          </w:rPr>
          <w:t>Supplemental Rate</w:t>
        </w:r>
      </w:hyperlink>
    </w:p>
    <w:p w14:paraId="25A11CFF" w14:textId="77777777" w:rsidR="009C26DB" w:rsidRPr="00E600AD" w:rsidRDefault="00A33333" w:rsidP="009C26DB">
      <w:pPr>
        <w:ind w:left="720"/>
      </w:pPr>
      <w:hyperlink w:anchor="CaliforniaNecessitiesIndex" w:history="1">
        <w:r w:rsidR="009C26DB" w:rsidRPr="00E600AD">
          <w:rPr>
            <w:rStyle w:val="Hyperlink"/>
          </w:rPr>
          <w:t>California Necessity Index (CNI)</w:t>
        </w:r>
      </w:hyperlink>
    </w:p>
    <w:p w14:paraId="30E23429" w14:textId="77777777" w:rsidR="009C26DB" w:rsidRPr="00E600AD" w:rsidRDefault="00A33333" w:rsidP="009C26DB">
      <w:pPr>
        <w:ind w:left="360" w:firstLine="360"/>
      </w:pPr>
      <w:hyperlink w:anchor="AgeRelatedChanges" w:history="1">
        <w:r w:rsidR="009C26DB" w:rsidRPr="00E600AD">
          <w:rPr>
            <w:rStyle w:val="Hyperlink"/>
          </w:rPr>
          <w:t>Age-Related Changes</w:t>
        </w:r>
      </w:hyperlink>
    </w:p>
    <w:p w14:paraId="2A2D8281" w14:textId="7F6AA43A" w:rsidR="004F4A3E" w:rsidRDefault="00A33333" w:rsidP="009C26DB">
      <w:pPr>
        <w:ind w:left="360"/>
      </w:pPr>
      <w:hyperlink w:anchor="CCR" w:history="1">
        <w:r w:rsidR="004F4A3E">
          <w:rPr>
            <w:rStyle w:val="Hyperlink"/>
          </w:rPr>
          <w:t>Continuum of Care Reform (CCR)</w:t>
        </w:r>
      </w:hyperlink>
    </w:p>
    <w:p w14:paraId="392B3071" w14:textId="2804624F" w:rsidR="004F4A3E" w:rsidRDefault="00A33333" w:rsidP="009C26DB">
      <w:pPr>
        <w:ind w:left="360"/>
      </w:pPr>
      <w:hyperlink w:anchor="Change_of_Vendor" w:history="1">
        <w:r w:rsidR="004F4A3E" w:rsidRPr="00EE288A">
          <w:rPr>
            <w:rStyle w:val="Hyperlink"/>
          </w:rPr>
          <w:t>Change of Vendor Information</w:t>
        </w:r>
      </w:hyperlink>
    </w:p>
    <w:p w14:paraId="70F7D458" w14:textId="42AAB6A4" w:rsidR="009C26DB" w:rsidRPr="00E600AD" w:rsidRDefault="00A33333" w:rsidP="009C26DB">
      <w:pPr>
        <w:ind w:left="360"/>
      </w:pPr>
      <w:hyperlink w:anchor="NoticesofAction" w:history="1">
        <w:r w:rsidR="009C26DB" w:rsidRPr="00E600AD">
          <w:rPr>
            <w:rStyle w:val="Hyperlink"/>
          </w:rPr>
          <w:t>Notices of Action</w:t>
        </w:r>
      </w:hyperlink>
    </w:p>
    <w:p w14:paraId="6E9A30CC" w14:textId="77777777" w:rsidR="009C26DB" w:rsidRPr="00E600AD" w:rsidRDefault="00A33333" w:rsidP="009C26DB">
      <w:pPr>
        <w:ind w:left="360"/>
      </w:pPr>
      <w:hyperlink w:anchor="MediCal" w:history="1">
        <w:proofErr w:type="spellStart"/>
        <w:r w:rsidR="009C26DB" w:rsidRPr="00E600AD">
          <w:rPr>
            <w:rStyle w:val="Hyperlink"/>
          </w:rPr>
          <w:t>Medi</w:t>
        </w:r>
        <w:proofErr w:type="spellEnd"/>
        <w:r w:rsidR="009C26DB" w:rsidRPr="00E600AD">
          <w:rPr>
            <w:rStyle w:val="Hyperlink"/>
          </w:rPr>
          <w:t>-Cal</w:t>
        </w:r>
      </w:hyperlink>
    </w:p>
    <w:p w14:paraId="2C4EF3A1" w14:textId="736A29AB" w:rsidR="009C26DB" w:rsidRPr="00E600AD" w:rsidRDefault="00A33333" w:rsidP="00E04F04">
      <w:pPr>
        <w:ind w:left="720"/>
      </w:pPr>
      <w:hyperlink w:anchor="InterstateCompactOnAdoptionandMedic" w:history="1">
        <w:r w:rsidR="009C26DB" w:rsidRPr="00E600AD">
          <w:rPr>
            <w:rStyle w:val="Hyperlink"/>
          </w:rPr>
          <w:t xml:space="preserve">Interstate Compact on Adoption and </w:t>
        </w:r>
        <w:proofErr w:type="spellStart"/>
        <w:r w:rsidR="009C26DB" w:rsidRPr="00E600AD">
          <w:rPr>
            <w:rStyle w:val="Hyperlink"/>
          </w:rPr>
          <w:t>Medi</w:t>
        </w:r>
        <w:proofErr w:type="spellEnd"/>
        <w:r w:rsidR="009C26DB" w:rsidRPr="00E600AD">
          <w:rPr>
            <w:rStyle w:val="Hyperlink"/>
          </w:rPr>
          <w:t>-Cal Assistance (ICAMA)</w:t>
        </w:r>
      </w:hyperlink>
    </w:p>
    <w:p w14:paraId="6BE52228" w14:textId="13420D56" w:rsidR="009C26DB" w:rsidRPr="00E600AD" w:rsidRDefault="00A33333" w:rsidP="00E04F04">
      <w:pPr>
        <w:ind w:left="720"/>
      </w:pPr>
      <w:hyperlink w:anchor="CountyResponsibilityasaSendingAgenc" w:history="1">
        <w:r w:rsidR="009C26DB" w:rsidRPr="00E600AD">
          <w:rPr>
            <w:rStyle w:val="Hyperlink"/>
          </w:rPr>
          <w:t>County Responsibility as a Sending Agency</w:t>
        </w:r>
      </w:hyperlink>
    </w:p>
    <w:p w14:paraId="505C3AFD" w14:textId="574DE8FD" w:rsidR="009C26DB" w:rsidRPr="00E600AD" w:rsidRDefault="00A33333" w:rsidP="009C26DB">
      <w:hyperlink w:anchor="ChildrenAdoptedbytheSameParent" w:history="1">
        <w:r w:rsidR="009C26DB" w:rsidRPr="00E600AD">
          <w:rPr>
            <w:rStyle w:val="Hyperlink"/>
          </w:rPr>
          <w:t>Children Adopted by the Same Parent</w:t>
        </w:r>
      </w:hyperlink>
    </w:p>
    <w:p w14:paraId="7D4FC975" w14:textId="1E150F4B" w:rsidR="009C26DB" w:rsidRPr="00E600AD" w:rsidRDefault="00A33333" w:rsidP="009C26DB">
      <w:hyperlink w:anchor="Reassessment1" w:history="1">
        <w:r w:rsidR="00EE288A" w:rsidRPr="00EE288A">
          <w:rPr>
            <w:rStyle w:val="Hyperlink"/>
          </w:rPr>
          <w:t>Reassessment</w:t>
        </w:r>
      </w:hyperlink>
    </w:p>
    <w:p w14:paraId="78F08DA1" w14:textId="77777777" w:rsidR="009C26DB" w:rsidRPr="00E600AD" w:rsidRDefault="00A33333" w:rsidP="009C26DB">
      <w:hyperlink w:anchor="PROCEDURE" w:history="1">
        <w:r w:rsidR="009C26DB" w:rsidRPr="00E600AD">
          <w:rPr>
            <w:rStyle w:val="Hyperlink"/>
          </w:rPr>
          <w:t>Procedure</w:t>
        </w:r>
      </w:hyperlink>
    </w:p>
    <w:p w14:paraId="3F764AB5" w14:textId="1AEDDFAD" w:rsidR="009C26DB" w:rsidRPr="00E600AD" w:rsidRDefault="00A33333" w:rsidP="009C26DB">
      <w:pPr>
        <w:ind w:left="360"/>
      </w:pPr>
      <w:hyperlink w:anchor="AAPCaseReassessment" w:history="1">
        <w:r w:rsidR="009C26DB" w:rsidRPr="00E600AD">
          <w:rPr>
            <w:rStyle w:val="Hyperlink"/>
          </w:rPr>
          <w:t>AAP Case Reassessment</w:t>
        </w:r>
      </w:hyperlink>
    </w:p>
    <w:p w14:paraId="381CC6EA" w14:textId="1525557E" w:rsidR="009C26DB" w:rsidRPr="00E600AD" w:rsidRDefault="00A33333" w:rsidP="009C26DB">
      <w:pPr>
        <w:ind w:left="720"/>
      </w:pPr>
      <w:hyperlink w:anchor="AAPReassessmentUnitEWResponsibilitie" w:history="1">
        <w:r w:rsidR="00A147C8">
          <w:rPr>
            <w:rStyle w:val="Hyperlink"/>
          </w:rPr>
          <w:t>AAP Reassessment EW Responsibilities</w:t>
        </w:r>
      </w:hyperlink>
    </w:p>
    <w:p w14:paraId="4307CB96" w14:textId="173640A5" w:rsidR="009C26DB" w:rsidRPr="00E600AD" w:rsidRDefault="00A33333" w:rsidP="009C26DB">
      <w:pPr>
        <w:ind w:left="720"/>
      </w:pPr>
      <w:hyperlink w:anchor="AAPReassessmentESResponsibilities" w:history="1">
        <w:r w:rsidR="00A147C8">
          <w:rPr>
            <w:rStyle w:val="Hyperlink"/>
          </w:rPr>
          <w:t>AAP Reassessment ES Responsibilities</w:t>
        </w:r>
      </w:hyperlink>
    </w:p>
    <w:p w14:paraId="1D1A0566" w14:textId="77777777" w:rsidR="009C26DB" w:rsidRPr="00E600AD" w:rsidRDefault="009C26DB" w:rsidP="009C26DB">
      <w:pPr>
        <w:ind w:left="360"/>
        <w:rPr>
          <w:rStyle w:val="Hyperlink"/>
        </w:rPr>
      </w:pPr>
      <w:r w:rsidRPr="00E600AD">
        <w:fldChar w:fldCharType="begin"/>
      </w:r>
      <w:r w:rsidRPr="00E600AD">
        <w:instrText xml:space="preserve"> HYPERLINK  \l "CaseChangesThatOccurAfterAAPIntake" </w:instrText>
      </w:r>
      <w:r w:rsidRPr="00E600AD">
        <w:fldChar w:fldCharType="separate"/>
      </w:r>
      <w:r w:rsidRPr="00E600AD">
        <w:rPr>
          <w:rStyle w:val="Hyperlink"/>
        </w:rPr>
        <w:t>Case Changes That Occur After AAP Intake Approval</w:t>
      </w:r>
    </w:p>
    <w:p w14:paraId="0A4DCD9C" w14:textId="4690C375" w:rsidR="009C26DB" w:rsidRPr="00E600AD" w:rsidRDefault="009C26DB" w:rsidP="00E04F04">
      <w:pPr>
        <w:ind w:left="720"/>
      </w:pPr>
      <w:r w:rsidRPr="00E600AD">
        <w:fldChar w:fldCharType="end"/>
      </w:r>
      <w:hyperlink w:anchor="AAPReassessmentEWResponsChangesAftIntake" w:history="1">
        <w:r w:rsidRPr="00E600AD">
          <w:rPr>
            <w:rStyle w:val="Hyperlink"/>
          </w:rPr>
          <w:t>AAP Reassessment EW Responsibilities</w:t>
        </w:r>
      </w:hyperlink>
    </w:p>
    <w:p w14:paraId="65D58BF2" w14:textId="1277EFCA" w:rsidR="009C26DB" w:rsidRPr="00E600AD" w:rsidRDefault="00A33333" w:rsidP="00E04F04">
      <w:pPr>
        <w:ind w:left="720"/>
      </w:pPr>
      <w:hyperlink w:anchor="AAPReassessmentESResponsChangesAftIntake" w:history="1">
        <w:r w:rsidR="009C26DB" w:rsidRPr="00E600AD">
          <w:rPr>
            <w:rStyle w:val="Hyperlink"/>
          </w:rPr>
          <w:t>AAP Reassessment ES Responsibilities</w:t>
        </w:r>
      </w:hyperlink>
    </w:p>
    <w:p w14:paraId="4C66BE8C" w14:textId="77777777" w:rsidR="009C26DB" w:rsidRPr="00E600AD" w:rsidRDefault="00A33333" w:rsidP="009C26DB">
      <w:pPr>
        <w:ind w:left="360"/>
      </w:pPr>
      <w:hyperlink w:anchor="ChildsNameChange" w:history="1">
        <w:r w:rsidR="009C26DB" w:rsidRPr="00E600AD">
          <w:rPr>
            <w:rStyle w:val="Hyperlink"/>
          </w:rPr>
          <w:t>Child’s Name Change</w:t>
        </w:r>
      </w:hyperlink>
    </w:p>
    <w:p w14:paraId="1CA8CF76" w14:textId="0DD340D7" w:rsidR="009C26DB" w:rsidRPr="00E600AD" w:rsidRDefault="00A33333" w:rsidP="00E04F04">
      <w:pPr>
        <w:ind w:left="720"/>
      </w:pPr>
      <w:hyperlink w:anchor="AAPReassessmentEWResponsChildsnamechange" w:history="1">
        <w:r w:rsidR="009C26DB" w:rsidRPr="00E600AD">
          <w:rPr>
            <w:rStyle w:val="Hyperlink"/>
          </w:rPr>
          <w:t>AAP Reassessment EW Responsibilities</w:t>
        </w:r>
      </w:hyperlink>
    </w:p>
    <w:p w14:paraId="132BAA1A" w14:textId="0909507F" w:rsidR="009C26DB" w:rsidRPr="00E600AD" w:rsidRDefault="00A33333" w:rsidP="00E04F04">
      <w:pPr>
        <w:ind w:left="720"/>
      </w:pPr>
      <w:hyperlink w:anchor="AAPReassessmentESResponsChildnameChange" w:history="1">
        <w:r w:rsidR="009C26DB" w:rsidRPr="00E600AD">
          <w:rPr>
            <w:rStyle w:val="Hyperlink"/>
          </w:rPr>
          <w:t>AAP Reassessment ES Responsibilities</w:t>
        </w:r>
      </w:hyperlink>
    </w:p>
    <w:p w14:paraId="0D295ED2" w14:textId="77777777" w:rsidR="009C26DB" w:rsidRPr="00E600AD" w:rsidRDefault="00A33333" w:rsidP="009C26DB">
      <w:pPr>
        <w:ind w:left="360"/>
      </w:pPr>
      <w:hyperlink w:anchor="PayeeNameChange" w:history="1">
        <w:r w:rsidR="009C26DB" w:rsidRPr="00E600AD">
          <w:rPr>
            <w:rStyle w:val="Hyperlink"/>
          </w:rPr>
          <w:t>Payee Name Change</w:t>
        </w:r>
      </w:hyperlink>
    </w:p>
    <w:p w14:paraId="07275AAF" w14:textId="167A0C89" w:rsidR="009C26DB" w:rsidRPr="00E600AD" w:rsidRDefault="00A33333" w:rsidP="00E04F04">
      <w:pPr>
        <w:ind w:left="720"/>
      </w:pPr>
      <w:hyperlink w:anchor="AAPReassessmentEWResponsPayeenameChange" w:history="1">
        <w:r w:rsidR="009C26DB" w:rsidRPr="00E600AD">
          <w:rPr>
            <w:rStyle w:val="Hyperlink"/>
          </w:rPr>
          <w:t>AAP Reassessment EW Responsibilities</w:t>
        </w:r>
      </w:hyperlink>
    </w:p>
    <w:p w14:paraId="0BCEAE7D" w14:textId="00BBB883" w:rsidR="009C26DB" w:rsidRPr="00E600AD" w:rsidRDefault="00A33333" w:rsidP="00E04F04">
      <w:pPr>
        <w:ind w:left="720"/>
      </w:pPr>
      <w:hyperlink w:anchor="AAPReassessmentESResponsPayeenameChange" w:history="1">
        <w:r w:rsidR="009C26DB" w:rsidRPr="00E600AD">
          <w:rPr>
            <w:rStyle w:val="Hyperlink"/>
          </w:rPr>
          <w:t>AAP Reassessment ES Responsibilities</w:t>
        </w:r>
      </w:hyperlink>
    </w:p>
    <w:p w14:paraId="1308ACC2" w14:textId="77777777" w:rsidR="009C26DB" w:rsidRPr="00E600AD" w:rsidRDefault="00A33333" w:rsidP="009C26DB">
      <w:pPr>
        <w:ind w:left="360"/>
      </w:pPr>
      <w:hyperlink w:anchor="AddressChange" w:history="1">
        <w:r w:rsidR="009C26DB" w:rsidRPr="00E600AD">
          <w:rPr>
            <w:rStyle w:val="Hyperlink"/>
          </w:rPr>
          <w:t>Address/Phone Change</w:t>
        </w:r>
      </w:hyperlink>
    </w:p>
    <w:p w14:paraId="4ED83C8F" w14:textId="304221BB" w:rsidR="009C26DB" w:rsidRPr="00E600AD" w:rsidRDefault="00A33333" w:rsidP="00E04F04">
      <w:pPr>
        <w:ind w:left="720"/>
      </w:pPr>
      <w:hyperlink w:anchor="AAPReassessmentEWResponsAddressPhoneChan" w:history="1">
        <w:r w:rsidR="009C26DB" w:rsidRPr="00E600AD">
          <w:rPr>
            <w:rStyle w:val="Hyperlink"/>
          </w:rPr>
          <w:t>AAP Reassessment EW Responsibilities</w:t>
        </w:r>
      </w:hyperlink>
    </w:p>
    <w:p w14:paraId="5898089F" w14:textId="66E266CE" w:rsidR="009C26DB" w:rsidRPr="00E600AD" w:rsidRDefault="00A33333" w:rsidP="00E04F04">
      <w:pPr>
        <w:ind w:left="720"/>
      </w:pPr>
      <w:hyperlink w:anchor="AAPReassessmentESResponsAddressPhoneChan" w:history="1">
        <w:r w:rsidR="009C26DB" w:rsidRPr="00E600AD">
          <w:rPr>
            <w:rStyle w:val="Hyperlink"/>
          </w:rPr>
          <w:t>AAP Reassessment ES Responsibilities</w:t>
        </w:r>
      </w:hyperlink>
    </w:p>
    <w:p w14:paraId="5B8FB153" w14:textId="77777777" w:rsidR="009C26DB" w:rsidRPr="00E600AD" w:rsidRDefault="00A33333" w:rsidP="009C26DB">
      <w:pPr>
        <w:ind w:left="360"/>
      </w:pPr>
      <w:hyperlink w:anchor="LiftVendorSuspension" w:history="1">
        <w:r w:rsidR="009C26DB" w:rsidRPr="00E600AD">
          <w:rPr>
            <w:rStyle w:val="Hyperlink"/>
          </w:rPr>
          <w:t>Lift Vendor Suspension</w:t>
        </w:r>
      </w:hyperlink>
    </w:p>
    <w:p w14:paraId="329296C5" w14:textId="3A6F1EF0" w:rsidR="009C26DB" w:rsidRPr="00E600AD" w:rsidRDefault="00A33333" w:rsidP="00A12432">
      <w:pPr>
        <w:ind w:left="720"/>
      </w:pPr>
      <w:hyperlink w:anchor="AAPReassessmentEWResponsLiftVendorSuspen" w:history="1">
        <w:r w:rsidR="009C26DB" w:rsidRPr="00E600AD">
          <w:rPr>
            <w:rStyle w:val="Hyperlink"/>
          </w:rPr>
          <w:t>AAP Reassessment EW Responsibilities</w:t>
        </w:r>
      </w:hyperlink>
    </w:p>
    <w:p w14:paraId="3CAEC055" w14:textId="13F95567" w:rsidR="009C26DB" w:rsidRPr="00E600AD" w:rsidRDefault="00A33333" w:rsidP="00A12432">
      <w:pPr>
        <w:ind w:left="720"/>
      </w:pPr>
      <w:hyperlink w:anchor="AAPReassessmentESResponsLiftVendorSuspen" w:history="1">
        <w:r w:rsidR="009C26DB" w:rsidRPr="00E600AD">
          <w:rPr>
            <w:rStyle w:val="Hyperlink"/>
          </w:rPr>
          <w:t>AAP Reassessment ES Responsibilities</w:t>
        </w:r>
      </w:hyperlink>
    </w:p>
    <w:p w14:paraId="507F8C20" w14:textId="5C8A882E" w:rsidR="009F3C47" w:rsidRPr="00E600AD" w:rsidRDefault="00A33333" w:rsidP="009C26DB">
      <w:pPr>
        <w:ind w:left="360"/>
      </w:pPr>
      <w:hyperlink w:anchor="SkippedIssuance" w:history="1">
        <w:r w:rsidR="009F3C47" w:rsidRPr="00E600AD">
          <w:rPr>
            <w:rStyle w:val="Hyperlink"/>
          </w:rPr>
          <w:t>Skipped Issuance</w:t>
        </w:r>
      </w:hyperlink>
    </w:p>
    <w:p w14:paraId="11B99EB7" w14:textId="5CFE7FF4" w:rsidR="009F3C47" w:rsidRPr="00E600AD" w:rsidRDefault="00A33333" w:rsidP="00A12432">
      <w:pPr>
        <w:ind w:left="720"/>
      </w:pPr>
      <w:hyperlink w:anchor="SkipAAPReassessmentEWResponsibilities" w:history="1">
        <w:r w:rsidR="009F3C47" w:rsidRPr="00E600AD">
          <w:rPr>
            <w:rStyle w:val="Hyperlink"/>
          </w:rPr>
          <w:t>AAP Reassessment EW Responsibilities</w:t>
        </w:r>
      </w:hyperlink>
    </w:p>
    <w:p w14:paraId="48A5098B" w14:textId="64447442" w:rsidR="009F3C47" w:rsidRPr="00E600AD" w:rsidRDefault="00A33333" w:rsidP="00A12432">
      <w:pPr>
        <w:ind w:left="720"/>
      </w:pPr>
      <w:hyperlink w:anchor="SkipAAPReassessmentESResponsibilities" w:history="1">
        <w:r w:rsidR="009F3C47" w:rsidRPr="00E600AD">
          <w:rPr>
            <w:rStyle w:val="Hyperlink"/>
          </w:rPr>
          <w:t>AAP Reassessment ES Responsibilitie</w:t>
        </w:r>
      </w:hyperlink>
      <w:r w:rsidR="009F3C47" w:rsidRPr="00E600AD">
        <w:t>s</w:t>
      </w:r>
    </w:p>
    <w:p w14:paraId="171562A2" w14:textId="7D35BDA7" w:rsidR="009C26DB" w:rsidRPr="00E600AD" w:rsidRDefault="00A33333" w:rsidP="009C26DB">
      <w:pPr>
        <w:ind w:left="360"/>
      </w:pPr>
      <w:hyperlink w:anchor="ReissuanceofPayments" w:history="1">
        <w:r w:rsidR="009C26DB" w:rsidRPr="00E600AD">
          <w:rPr>
            <w:rStyle w:val="Hyperlink"/>
          </w:rPr>
          <w:t>Reissuance of Payments</w:t>
        </w:r>
      </w:hyperlink>
    </w:p>
    <w:p w14:paraId="2A75ADF4" w14:textId="6C9586B0" w:rsidR="009C26DB" w:rsidRPr="00E600AD" w:rsidRDefault="00A33333" w:rsidP="00A12432">
      <w:pPr>
        <w:ind w:left="720"/>
      </w:pPr>
      <w:hyperlink w:anchor="AAPReassessmentEWResponsReissuancePaymen" w:history="1">
        <w:r w:rsidR="009C26DB" w:rsidRPr="00E600AD">
          <w:rPr>
            <w:rStyle w:val="Hyperlink"/>
          </w:rPr>
          <w:t>AAP Reassessment EW Responsibilities</w:t>
        </w:r>
      </w:hyperlink>
    </w:p>
    <w:p w14:paraId="7F9F3FF4" w14:textId="7A554410" w:rsidR="009C26DB" w:rsidRPr="00E600AD" w:rsidRDefault="00A33333" w:rsidP="00A12432">
      <w:pPr>
        <w:ind w:left="720"/>
      </w:pPr>
      <w:hyperlink w:anchor="AAPReassessmentESResponsReissuancePaymen" w:history="1">
        <w:r w:rsidR="009C26DB" w:rsidRPr="00E600AD">
          <w:rPr>
            <w:rStyle w:val="Hyperlink"/>
          </w:rPr>
          <w:t>AAP Reassessment ES Responsibilities</w:t>
        </w:r>
      </w:hyperlink>
    </w:p>
    <w:p w14:paraId="1B657D70" w14:textId="31C1F8DF" w:rsidR="009C26DB" w:rsidRPr="00E600AD" w:rsidRDefault="00A33333" w:rsidP="009C26DB">
      <w:pPr>
        <w:ind w:left="360"/>
      </w:pPr>
      <w:hyperlink w:anchor="RateChangeIncreaseDecreaseOutof" w:history="1">
        <w:r w:rsidR="00381A38">
          <w:rPr>
            <w:rStyle w:val="Hyperlink"/>
          </w:rPr>
          <w:t>Rate Change Increase/Decrease and Out of Home Placements Paid by the AAP</w:t>
        </w:r>
      </w:hyperlink>
    </w:p>
    <w:p w14:paraId="1F89E6AA" w14:textId="7D54B2AF" w:rsidR="009C26DB" w:rsidRPr="00E600AD" w:rsidRDefault="00A33333" w:rsidP="00A12432">
      <w:pPr>
        <w:ind w:left="720"/>
      </w:pPr>
      <w:hyperlink w:anchor="AAPReassessmentEWResponsRateChange" w:history="1">
        <w:r w:rsidR="009C26DB" w:rsidRPr="00E600AD">
          <w:rPr>
            <w:rStyle w:val="Hyperlink"/>
          </w:rPr>
          <w:t>AAP Reassessment EW Responsibilities</w:t>
        </w:r>
      </w:hyperlink>
    </w:p>
    <w:p w14:paraId="0862CB59" w14:textId="367C09A3" w:rsidR="009C26DB" w:rsidRPr="00E600AD" w:rsidRDefault="00A33333" w:rsidP="00A12432">
      <w:pPr>
        <w:ind w:left="720"/>
      </w:pPr>
      <w:hyperlink w:anchor="AAPReassessmentESResponsRateChange" w:history="1">
        <w:r w:rsidR="009C26DB" w:rsidRPr="00E600AD">
          <w:rPr>
            <w:rStyle w:val="Hyperlink"/>
          </w:rPr>
          <w:t>AAP Reassessment ES Responsibilities</w:t>
        </w:r>
      </w:hyperlink>
    </w:p>
    <w:p w14:paraId="511FC2AA" w14:textId="77777777" w:rsidR="009C26DB" w:rsidRPr="00E600AD" w:rsidRDefault="009C26DB" w:rsidP="009C26DB">
      <w:pPr>
        <w:ind w:left="360"/>
        <w:rPr>
          <w:rStyle w:val="Hyperlink"/>
        </w:rPr>
      </w:pPr>
      <w:r w:rsidRPr="00E600AD">
        <w:fldChar w:fldCharType="begin"/>
      </w:r>
      <w:r w:rsidRPr="00E600AD">
        <w:instrText xml:space="preserve"> HYPERLINK  \l "ChildTemporarilyPlacedinProbation" </w:instrText>
      </w:r>
      <w:r w:rsidRPr="00E600AD">
        <w:fldChar w:fldCharType="separate"/>
      </w:r>
      <w:r w:rsidRPr="00E600AD">
        <w:rPr>
          <w:rStyle w:val="Hyperlink"/>
        </w:rPr>
        <w:t>Child Temporarily Placed in Probation or Foster Care Placement (Out-of-Home Placement Paid by Another Entity)</w:t>
      </w:r>
    </w:p>
    <w:p w14:paraId="4A7BC97A" w14:textId="4EFC2F6C" w:rsidR="009C26DB" w:rsidRPr="00E600AD" w:rsidRDefault="009C26DB" w:rsidP="00A12432">
      <w:pPr>
        <w:ind w:left="720"/>
      </w:pPr>
      <w:r w:rsidRPr="00E600AD">
        <w:fldChar w:fldCharType="end"/>
      </w:r>
      <w:hyperlink w:anchor="AdoptionNotFinalizedDisruptedAAP" w:history="1">
        <w:r w:rsidRPr="00E600AD">
          <w:rPr>
            <w:rStyle w:val="Hyperlink"/>
          </w:rPr>
          <w:t>Adoption Not Finalized (Disrupted AAP Placement)</w:t>
        </w:r>
      </w:hyperlink>
    </w:p>
    <w:p w14:paraId="09ED1F5F" w14:textId="0F8A9A21" w:rsidR="009C26DB" w:rsidRPr="00E600AD" w:rsidRDefault="00A33333" w:rsidP="00434C57">
      <w:pPr>
        <w:ind w:left="1080"/>
      </w:pPr>
      <w:hyperlink w:anchor="AAPReassessmentEWResponsAdoptionnotFinal" w:history="1">
        <w:r w:rsidR="009C26DB" w:rsidRPr="00E600AD">
          <w:rPr>
            <w:rStyle w:val="Hyperlink"/>
          </w:rPr>
          <w:t>AAP Reassessment EW Responsibilities</w:t>
        </w:r>
      </w:hyperlink>
    </w:p>
    <w:p w14:paraId="68D92F04" w14:textId="77EAF6E4" w:rsidR="009C26DB" w:rsidRPr="00E600AD" w:rsidRDefault="00A33333" w:rsidP="00434C57">
      <w:pPr>
        <w:ind w:left="1080"/>
      </w:pPr>
      <w:hyperlink w:anchor="AAPReassessmentESResponsAdoptionnotFinal" w:history="1">
        <w:r w:rsidR="009C26DB" w:rsidRPr="00E600AD">
          <w:rPr>
            <w:rStyle w:val="Hyperlink"/>
          </w:rPr>
          <w:t>AAP Reassessment ES Responsibilities</w:t>
        </w:r>
      </w:hyperlink>
    </w:p>
    <w:p w14:paraId="6EED8C6F" w14:textId="5D14F8D1" w:rsidR="009C26DB" w:rsidRPr="00E600AD" w:rsidRDefault="00A33333" w:rsidP="00434C57">
      <w:pPr>
        <w:ind w:left="720"/>
      </w:pPr>
      <w:hyperlink w:anchor="Adoptionfinalizedadoptiveparentalnotterm" w:history="1">
        <w:r w:rsidR="009C26DB" w:rsidRPr="00E600AD">
          <w:rPr>
            <w:rStyle w:val="Hyperlink"/>
          </w:rPr>
          <w:t>Adoption Finalized and Adoptive Parental Rights Not Terminated</w:t>
        </w:r>
      </w:hyperlink>
    </w:p>
    <w:p w14:paraId="2A317251" w14:textId="10F7F95D" w:rsidR="009C26DB" w:rsidRPr="00E600AD" w:rsidRDefault="00A33333" w:rsidP="00434C57">
      <w:pPr>
        <w:ind w:left="1080"/>
      </w:pPr>
      <w:hyperlink w:anchor="AAPReassessmentEWResponsAdoptionFinalize" w:history="1">
        <w:r w:rsidR="009C26DB" w:rsidRPr="00E600AD">
          <w:rPr>
            <w:rStyle w:val="Hyperlink"/>
          </w:rPr>
          <w:t>AAP Reassessment EW Responsibilities</w:t>
        </w:r>
      </w:hyperlink>
    </w:p>
    <w:p w14:paraId="45FB47CB" w14:textId="75791D01" w:rsidR="009C26DB" w:rsidRPr="00E600AD" w:rsidRDefault="00A33333" w:rsidP="00434C57">
      <w:pPr>
        <w:ind w:left="1080"/>
      </w:pPr>
      <w:hyperlink w:anchor="AAPReassessmentESResponsAdoptionFinalize" w:history="1">
        <w:r w:rsidR="009C26DB" w:rsidRPr="00E600AD">
          <w:rPr>
            <w:rStyle w:val="Hyperlink"/>
          </w:rPr>
          <w:t>AAP Reassessment ES Responsibilities</w:t>
        </w:r>
      </w:hyperlink>
    </w:p>
    <w:p w14:paraId="53FE23B1" w14:textId="08DF44D3" w:rsidR="009C26DB" w:rsidRPr="00E600AD" w:rsidRDefault="00A33333" w:rsidP="00381A38">
      <w:pPr>
        <w:ind w:left="360"/>
      </w:pPr>
      <w:hyperlink w:anchor="Denials" w:history="1">
        <w:r w:rsidR="00381A38">
          <w:rPr>
            <w:rStyle w:val="Hyperlink"/>
          </w:rPr>
          <w:t>Denials of Rate Change for Region Treatment Center (RTC) Placement and Requests AAP Extension</w:t>
        </w:r>
      </w:hyperlink>
    </w:p>
    <w:p w14:paraId="57AC1B2F" w14:textId="1C37DADE" w:rsidR="009C26DB" w:rsidRPr="00E600AD" w:rsidRDefault="00A33333" w:rsidP="005F1C95">
      <w:pPr>
        <w:ind w:left="720"/>
      </w:pPr>
      <w:hyperlink w:anchor="AAPReassessmentEWResponsDenials" w:history="1">
        <w:r w:rsidR="009C26DB" w:rsidRPr="00E600AD">
          <w:rPr>
            <w:rStyle w:val="Hyperlink"/>
          </w:rPr>
          <w:t>AAP Reassessment EW Responsibilities</w:t>
        </w:r>
      </w:hyperlink>
    </w:p>
    <w:p w14:paraId="009BCAC5" w14:textId="1CAAEF25" w:rsidR="009C26DB" w:rsidRPr="00E600AD" w:rsidRDefault="00A33333" w:rsidP="005F1C95">
      <w:pPr>
        <w:ind w:left="720"/>
      </w:pPr>
      <w:hyperlink w:anchor="AAPReassessmentESResponsDenials" w:history="1">
        <w:r w:rsidR="009C26DB" w:rsidRPr="00E600AD">
          <w:rPr>
            <w:rStyle w:val="Hyperlink"/>
          </w:rPr>
          <w:t>AAP Reassessment ES Responsibilities</w:t>
        </w:r>
      </w:hyperlink>
    </w:p>
    <w:p w14:paraId="73BEA23C" w14:textId="1FCC8F69" w:rsidR="009C26DB" w:rsidRPr="00E600AD" w:rsidRDefault="00A33333" w:rsidP="000E1990">
      <w:pPr>
        <w:ind w:left="360"/>
      </w:pPr>
      <w:hyperlink w:anchor="Discontinued_Adoptions" w:history="1">
        <w:r w:rsidR="000E1990">
          <w:rPr>
            <w:rStyle w:val="Hyperlink"/>
          </w:rPr>
          <w:t>Discontinued Adoptions</w:t>
        </w:r>
      </w:hyperlink>
    </w:p>
    <w:p w14:paraId="7362BA40" w14:textId="21981B85" w:rsidR="009C26DB" w:rsidRPr="00E600AD" w:rsidRDefault="00A33333" w:rsidP="000E1990">
      <w:pPr>
        <w:ind w:left="720"/>
      </w:pPr>
      <w:hyperlink w:anchor="AAPReassessmentEWResponsDiscontinue" w:history="1">
        <w:r w:rsidR="009C26DB" w:rsidRPr="00E600AD">
          <w:rPr>
            <w:rStyle w:val="Hyperlink"/>
          </w:rPr>
          <w:t>AAP Reassessment EW Responsibilities</w:t>
        </w:r>
      </w:hyperlink>
    </w:p>
    <w:p w14:paraId="2D90288E" w14:textId="7FA8A62A" w:rsidR="009C26DB" w:rsidRPr="00E600AD" w:rsidRDefault="00A33333" w:rsidP="000E1990">
      <w:pPr>
        <w:ind w:left="720"/>
      </w:pPr>
      <w:hyperlink w:anchor="AAPReassessmentESResponsDiscontinue" w:history="1">
        <w:r w:rsidR="009C26DB" w:rsidRPr="00E600AD">
          <w:rPr>
            <w:rStyle w:val="Hyperlink"/>
          </w:rPr>
          <w:t>AAP Reassessment ES Responsibilities</w:t>
        </w:r>
      </w:hyperlink>
    </w:p>
    <w:p w14:paraId="0E709A71" w14:textId="77777777" w:rsidR="009C26DB" w:rsidRPr="00E600AD" w:rsidRDefault="00A33333" w:rsidP="009C26DB">
      <w:pPr>
        <w:ind w:left="360"/>
      </w:pPr>
      <w:hyperlink w:anchor="MediCalBenefits" w:history="1">
        <w:proofErr w:type="spellStart"/>
        <w:r w:rsidR="009C26DB" w:rsidRPr="00E600AD">
          <w:rPr>
            <w:rStyle w:val="Hyperlink"/>
          </w:rPr>
          <w:t>Medi</w:t>
        </w:r>
        <w:proofErr w:type="spellEnd"/>
        <w:r w:rsidR="009C26DB" w:rsidRPr="00E600AD">
          <w:rPr>
            <w:rStyle w:val="Hyperlink"/>
          </w:rPr>
          <w:t>-Cal Benefits</w:t>
        </w:r>
      </w:hyperlink>
    </w:p>
    <w:p w14:paraId="10E1A623" w14:textId="027E9DD4" w:rsidR="009C26DB" w:rsidRPr="00E600AD" w:rsidRDefault="00A33333" w:rsidP="00434C57">
      <w:pPr>
        <w:ind w:left="720"/>
      </w:pPr>
      <w:hyperlink w:anchor="AAPReassessmentEWResponsMedicalBenefits" w:history="1">
        <w:r w:rsidR="009C26DB" w:rsidRPr="00E600AD">
          <w:rPr>
            <w:rStyle w:val="Hyperlink"/>
          </w:rPr>
          <w:t>AAP Reassessment EW Responsibilities</w:t>
        </w:r>
      </w:hyperlink>
    </w:p>
    <w:p w14:paraId="3BAF5253" w14:textId="77777777" w:rsidR="009C26DB" w:rsidRPr="00E600AD" w:rsidRDefault="00A33333" w:rsidP="009C26DB">
      <w:pPr>
        <w:ind w:left="360"/>
      </w:pPr>
      <w:hyperlink w:anchor="RequestforInterstateCompactOnAdopti" w:history="1">
        <w:r w:rsidR="009C26DB" w:rsidRPr="00E600AD">
          <w:rPr>
            <w:rStyle w:val="Hyperlink"/>
          </w:rPr>
          <w:t>Request for Interstate Compact on Adoption and Medical Assistance (ICAMA)</w:t>
        </w:r>
      </w:hyperlink>
    </w:p>
    <w:p w14:paraId="4FF60A2D" w14:textId="069EAB8C" w:rsidR="009C26DB" w:rsidRPr="00E600AD" w:rsidRDefault="00A33333" w:rsidP="00434C57">
      <w:pPr>
        <w:ind w:left="720"/>
      </w:pPr>
      <w:hyperlink w:anchor="AAPReassessmentEWResponsICAMA" w:history="1">
        <w:r w:rsidR="009C26DB" w:rsidRPr="00E600AD">
          <w:rPr>
            <w:rStyle w:val="Hyperlink"/>
          </w:rPr>
          <w:t>AAP Reassessment EW Responsibilities</w:t>
        </w:r>
      </w:hyperlink>
    </w:p>
    <w:p w14:paraId="2CF139E3" w14:textId="77777777" w:rsidR="009C26DB" w:rsidRPr="00E600AD" w:rsidRDefault="00A33333" w:rsidP="009C26DB">
      <w:pPr>
        <w:ind w:left="360"/>
      </w:pPr>
      <w:hyperlink w:anchor="Reassessment" w:history="1">
        <w:r w:rsidR="009C26DB" w:rsidRPr="00E600AD">
          <w:rPr>
            <w:rStyle w:val="Hyperlink"/>
          </w:rPr>
          <w:t>Reassessment</w:t>
        </w:r>
      </w:hyperlink>
    </w:p>
    <w:p w14:paraId="3D4695A1" w14:textId="0E8C43DE" w:rsidR="009C26DB" w:rsidRPr="00E600AD" w:rsidRDefault="00A33333" w:rsidP="00434C57">
      <w:pPr>
        <w:ind w:left="720"/>
      </w:pPr>
      <w:hyperlink w:anchor="AAPReassessmentEWResponsReassessnent" w:history="1">
        <w:r w:rsidR="009C26DB" w:rsidRPr="00E600AD">
          <w:rPr>
            <w:rStyle w:val="Hyperlink"/>
          </w:rPr>
          <w:t>AAP Reassessment EW Responsibilities</w:t>
        </w:r>
      </w:hyperlink>
    </w:p>
    <w:p w14:paraId="57E704FF" w14:textId="34CB696A" w:rsidR="009C26DB" w:rsidRPr="00E600AD" w:rsidRDefault="00A33333" w:rsidP="00434C57">
      <w:pPr>
        <w:ind w:left="720"/>
      </w:pPr>
      <w:hyperlink w:anchor="AAPReassessmentESResponsReassessnent" w:history="1">
        <w:r w:rsidR="009C26DB" w:rsidRPr="00E600AD">
          <w:rPr>
            <w:rStyle w:val="Hyperlink"/>
          </w:rPr>
          <w:t>AAP Reassessment ES Responsibilities</w:t>
        </w:r>
      </w:hyperlink>
    </w:p>
    <w:p w14:paraId="54B79DBA" w14:textId="77777777" w:rsidR="009C26DB" w:rsidRPr="00E600AD" w:rsidRDefault="00A33333" w:rsidP="009C26DB">
      <w:pPr>
        <w:ind w:left="360"/>
      </w:pPr>
      <w:hyperlink w:anchor="ProcessingReassessmentCases" w:history="1">
        <w:r w:rsidR="009C26DB" w:rsidRPr="00E600AD">
          <w:rPr>
            <w:rStyle w:val="Hyperlink"/>
          </w:rPr>
          <w:t>Processing Reassessment Cases</w:t>
        </w:r>
      </w:hyperlink>
    </w:p>
    <w:p w14:paraId="232AC269" w14:textId="769F24D0" w:rsidR="009C26DB" w:rsidRPr="00E600AD" w:rsidRDefault="00A33333" w:rsidP="00434C57">
      <w:pPr>
        <w:ind w:left="720"/>
      </w:pPr>
      <w:hyperlink w:anchor="AAPReassessmentEWResponsProcessingReasse" w:history="1">
        <w:r w:rsidR="009C26DB" w:rsidRPr="00E600AD">
          <w:rPr>
            <w:rStyle w:val="Hyperlink"/>
          </w:rPr>
          <w:t>AAP Reassessment EW Responsibilities</w:t>
        </w:r>
      </w:hyperlink>
    </w:p>
    <w:p w14:paraId="3A7107D1" w14:textId="3AB9E32A" w:rsidR="009C26DB" w:rsidRPr="00E600AD" w:rsidRDefault="00A33333" w:rsidP="009C26DB">
      <w:pPr>
        <w:ind w:left="720"/>
      </w:pPr>
      <w:hyperlink w:anchor="AAPReassessmentESResponsProcessingReasse" w:history="1">
        <w:r w:rsidR="009C26DB" w:rsidRPr="00E600AD">
          <w:rPr>
            <w:rStyle w:val="Hyperlink"/>
          </w:rPr>
          <w:t>AAP Reassessment ES Responsibilities</w:t>
        </w:r>
      </w:hyperlink>
    </w:p>
    <w:p w14:paraId="1D45B651" w14:textId="77777777" w:rsidR="009C26DB" w:rsidRPr="00E600AD" w:rsidRDefault="00A33333" w:rsidP="009C26DB">
      <w:pPr>
        <w:ind w:left="360"/>
      </w:pPr>
      <w:hyperlink w:anchor="DiscontinueCaseonLRSDuetoAge18o21" w:history="1">
        <w:r w:rsidR="009C26DB" w:rsidRPr="00E600AD">
          <w:rPr>
            <w:rStyle w:val="Hyperlink"/>
          </w:rPr>
          <w:t>Discontinue Case on LRS Due to Age (18 or 21)</w:t>
        </w:r>
      </w:hyperlink>
    </w:p>
    <w:p w14:paraId="16700FA7" w14:textId="2094CF3E" w:rsidR="009C26DB" w:rsidRPr="00E600AD" w:rsidRDefault="00A33333" w:rsidP="00434C57">
      <w:pPr>
        <w:ind w:left="720"/>
      </w:pPr>
      <w:hyperlink w:anchor="AAPReassessmentEWResponsDiscontinueLRS" w:history="1">
        <w:r w:rsidR="009C26DB" w:rsidRPr="00E600AD">
          <w:rPr>
            <w:rStyle w:val="Hyperlink"/>
          </w:rPr>
          <w:t>AAP Reassessment EW Responsibilities</w:t>
        </w:r>
      </w:hyperlink>
    </w:p>
    <w:p w14:paraId="6415456B" w14:textId="32BE6614" w:rsidR="009C26DB" w:rsidRPr="00E600AD" w:rsidRDefault="00A33333" w:rsidP="00434C57">
      <w:pPr>
        <w:ind w:left="720"/>
        <w:rPr>
          <w:color w:val="0000FF"/>
          <w:u w:val="single"/>
        </w:rPr>
      </w:pPr>
      <w:hyperlink w:anchor="AAPReassessmentESResponsDiscontinueLRS" w:history="1">
        <w:r w:rsidR="009C26DB" w:rsidRPr="00E600AD">
          <w:rPr>
            <w:rStyle w:val="Hyperlink"/>
          </w:rPr>
          <w:t>AAP Reassessment ES Responsibilities</w:t>
        </w:r>
      </w:hyperlink>
    </w:p>
    <w:p w14:paraId="1F150C37" w14:textId="77777777" w:rsidR="009C26DB" w:rsidRPr="00E600AD" w:rsidRDefault="00A33333" w:rsidP="009C26DB">
      <w:pPr>
        <w:ind w:left="360"/>
      </w:pPr>
      <w:hyperlink w:anchor="Approvals" w:history="1">
        <w:r w:rsidR="009C26DB" w:rsidRPr="00E600AD">
          <w:rPr>
            <w:rStyle w:val="Hyperlink"/>
          </w:rPr>
          <w:t>Approvals</w:t>
        </w:r>
      </w:hyperlink>
      <w:bookmarkStart w:id="1" w:name="_GoBack"/>
      <w:bookmarkEnd w:id="1"/>
    </w:p>
    <w:p w14:paraId="05825481" w14:textId="77777777" w:rsidR="009C26DB" w:rsidRPr="00E600AD" w:rsidRDefault="00A33333" w:rsidP="009C26DB">
      <w:pPr>
        <w:ind w:left="360"/>
      </w:pPr>
      <w:hyperlink w:anchor="Helpfullinks" w:history="1">
        <w:r w:rsidR="009C26DB" w:rsidRPr="00E600AD">
          <w:rPr>
            <w:rStyle w:val="Hyperlink"/>
          </w:rPr>
          <w:t>Helpful Links</w:t>
        </w:r>
      </w:hyperlink>
    </w:p>
    <w:p w14:paraId="189E4E19" w14:textId="6A16FF3D" w:rsidR="003B7171" w:rsidRDefault="00A33333" w:rsidP="009C26DB">
      <w:pPr>
        <w:ind w:left="720"/>
      </w:pPr>
      <w:hyperlink w:anchor="Attachments" w:history="1">
        <w:r w:rsidR="003B7171" w:rsidRPr="003B7171">
          <w:rPr>
            <w:rStyle w:val="Hyperlink"/>
          </w:rPr>
          <w:t>Attachments</w:t>
        </w:r>
      </w:hyperlink>
    </w:p>
    <w:p w14:paraId="6D78A075" w14:textId="3CE0D6D4" w:rsidR="009C26DB" w:rsidRPr="00E600AD" w:rsidRDefault="00A33333" w:rsidP="009C26DB">
      <w:pPr>
        <w:ind w:left="720"/>
      </w:pPr>
      <w:hyperlink w:anchor="Forms" w:history="1">
        <w:r w:rsidR="009C26DB" w:rsidRPr="00E600AD">
          <w:rPr>
            <w:rStyle w:val="Hyperlink"/>
          </w:rPr>
          <w:t>Forms</w:t>
        </w:r>
      </w:hyperlink>
    </w:p>
    <w:p w14:paraId="47B09A05" w14:textId="1E9ABE6D" w:rsidR="009C26DB" w:rsidRPr="00E600AD" w:rsidRDefault="00A33333" w:rsidP="009C26DB">
      <w:pPr>
        <w:ind w:left="720"/>
      </w:pPr>
      <w:hyperlink w:anchor="Referenced_Policy_Guides" w:history="1">
        <w:r w:rsidR="009C26DB" w:rsidRPr="00E600AD">
          <w:rPr>
            <w:rStyle w:val="Hyperlink"/>
          </w:rPr>
          <w:t>Referenced Policy Guides</w:t>
        </w:r>
      </w:hyperlink>
    </w:p>
    <w:p w14:paraId="73F532DE" w14:textId="77777777" w:rsidR="003B7171" w:rsidRPr="00E600AD" w:rsidRDefault="00A33333" w:rsidP="003B7171">
      <w:pPr>
        <w:ind w:left="720"/>
      </w:pPr>
      <w:hyperlink w:anchor="Statutes" w:history="1">
        <w:r w:rsidR="003B7171" w:rsidRPr="00E600AD">
          <w:rPr>
            <w:rStyle w:val="Hyperlink"/>
          </w:rPr>
          <w:t>Statutes</w:t>
        </w:r>
      </w:hyperlink>
    </w:p>
    <w:p w14:paraId="063B714B" w14:textId="4DAA240E" w:rsidR="009C26DB" w:rsidRDefault="009C26DB" w:rsidP="009C26DB"/>
    <w:p w14:paraId="37E368E7" w14:textId="4ED66B70" w:rsidR="005F6B1C" w:rsidRPr="005F6B1C" w:rsidRDefault="005F6B1C" w:rsidP="009C26DB"/>
    <w:p w14:paraId="3175F149" w14:textId="77777777" w:rsidR="009C26DB" w:rsidRPr="00E600AD" w:rsidRDefault="009C26DB" w:rsidP="009C26DB">
      <w:pPr>
        <w:rPr>
          <w:sz w:val="28"/>
          <w:szCs w:val="28"/>
        </w:rPr>
      </w:pPr>
      <w:r w:rsidRPr="00E600AD">
        <w:rPr>
          <w:sz w:val="28"/>
          <w:szCs w:val="28"/>
        </w:rPr>
        <w:t>Version Summary</w:t>
      </w:r>
    </w:p>
    <w:p w14:paraId="14B6495A" w14:textId="77777777" w:rsidR="009C26DB" w:rsidRPr="00E600AD" w:rsidRDefault="009C26DB" w:rsidP="009C26DB"/>
    <w:p w14:paraId="3028AE47" w14:textId="766EC095" w:rsidR="009C26DB" w:rsidRPr="00E600AD" w:rsidRDefault="005D249A" w:rsidP="009C26DB">
      <w:r w:rsidRPr="00727B0C">
        <w:t>This policy gui</w:t>
      </w:r>
      <w:r>
        <w:t>de was updated from the</w:t>
      </w:r>
      <w:r w:rsidRPr="00727B0C">
        <w:t xml:space="preserve"> </w:t>
      </w:r>
      <w:r w:rsidRPr="00E600AD">
        <w:t>05/08/2012</w:t>
      </w:r>
      <w:r>
        <w:t xml:space="preserve"> </w:t>
      </w:r>
      <w:r w:rsidRPr="00727B0C">
        <w:t xml:space="preserve">version, as part of the </w:t>
      </w:r>
      <w:r>
        <w:t>Eligibility Policy Redesign.  It</w:t>
      </w:r>
      <w:r w:rsidR="009C26DB" w:rsidRPr="00E600AD">
        <w:t xml:space="preserve"> was updated to align with the implementation of the Leader Replacement System (LRS), and to clarify the roles and responsibilities of AAP Reassessment EWs in continuing to complete eligibility determinations under the AAP for children, youth and </w:t>
      </w:r>
      <w:proofErr w:type="spellStart"/>
      <w:r w:rsidR="009C26DB" w:rsidRPr="00E600AD">
        <w:t>nonminor</w:t>
      </w:r>
      <w:proofErr w:type="spellEnd"/>
      <w:r w:rsidR="009C26DB" w:rsidRPr="00E600AD">
        <w:t xml:space="preserve"> dependents (NMDs).</w:t>
      </w:r>
    </w:p>
    <w:p w14:paraId="23B2B68E" w14:textId="77777777" w:rsidR="009C26DB" w:rsidRPr="00E600AD" w:rsidRDefault="009C26DB" w:rsidP="009C26DB"/>
    <w:p w14:paraId="1A123A7B" w14:textId="77777777" w:rsidR="009C26DB" w:rsidRPr="00E600AD" w:rsidRDefault="009C26DB" w:rsidP="009C26DB"/>
    <w:p w14:paraId="485A52CE" w14:textId="77777777" w:rsidR="009C26DB" w:rsidRPr="00E600AD" w:rsidRDefault="009C26DB" w:rsidP="009C26DB">
      <w:pPr>
        <w:pStyle w:val="DCFSSection"/>
      </w:pPr>
      <w:bookmarkStart w:id="2" w:name="POLICY"/>
      <w:r w:rsidRPr="00E600AD">
        <w:t>POLICY</w:t>
      </w:r>
    </w:p>
    <w:bookmarkEnd w:id="2"/>
    <w:p w14:paraId="4C2785AC" w14:textId="1B3D9E49" w:rsidR="009C26DB" w:rsidRDefault="009C26DB" w:rsidP="009C26DB"/>
    <w:p w14:paraId="25EE1A2F" w14:textId="77777777" w:rsidR="00F36FA3" w:rsidRPr="00F36FA3" w:rsidRDefault="00F36FA3" w:rsidP="009C26DB"/>
    <w:p w14:paraId="233FF359" w14:textId="77777777" w:rsidR="009C26DB" w:rsidRPr="004C12CE" w:rsidRDefault="009C26DB" w:rsidP="009C26DB">
      <w:pPr>
        <w:rPr>
          <w:b/>
        </w:rPr>
      </w:pPr>
      <w:bookmarkStart w:id="3" w:name="AdoptionAssistanceProgramBenefits"/>
      <w:r w:rsidRPr="004C12CE">
        <w:rPr>
          <w:rFonts w:ascii="Arial Black" w:hAnsi="Arial Black"/>
          <w:b/>
          <w:sz w:val="28"/>
          <w:szCs w:val="28"/>
        </w:rPr>
        <w:t>Adoption Assistance Program (AAP) Benefits</w:t>
      </w:r>
    </w:p>
    <w:bookmarkEnd w:id="3"/>
    <w:p w14:paraId="67676B55" w14:textId="77777777" w:rsidR="009C26DB" w:rsidRPr="00E600AD" w:rsidRDefault="009C26DB" w:rsidP="009C26DB"/>
    <w:p w14:paraId="058D7918" w14:textId="08D8EB33" w:rsidR="009C26DB" w:rsidRPr="00E600AD" w:rsidRDefault="009C26DB" w:rsidP="009C26DB">
      <w:r w:rsidRPr="00E600AD">
        <w:t>The Adoptions Assistance Program (AAP) removes or reduces barriers that prevent the adoption of children who otherwise would remain in out-of-home care or under legal guardianship by providing financial and/or medical assistance to families who are willing and able to assume parental responsibility for children who</w:t>
      </w:r>
      <w:r w:rsidR="00F36FA3">
        <w:t xml:space="preserve"> are eligible for AAP benefits.</w:t>
      </w:r>
    </w:p>
    <w:p w14:paraId="1F6B3FB3" w14:textId="77777777" w:rsidR="009C26DB" w:rsidRPr="00E600AD" w:rsidRDefault="009C26DB" w:rsidP="009C26DB"/>
    <w:p w14:paraId="70776F6B" w14:textId="38707F2B" w:rsidR="009C26DB" w:rsidRPr="00E600AD" w:rsidRDefault="009C26DB" w:rsidP="009C26DB">
      <w:r w:rsidRPr="00E600AD">
        <w:t xml:space="preserve">AAP rates/benefits are negotiated between the adoptive family and the Resource Family Support and Permanency Division (RFSPD) CSW and are based on the needs of the child and the circumstances of the adoptive family. </w:t>
      </w:r>
      <w:r w:rsidR="00F36FA3">
        <w:t xml:space="preserve"> </w:t>
      </w:r>
      <w:r w:rsidRPr="00E600AD">
        <w:t xml:space="preserve">The RFSPD CSW shall make the final AAP benefits determination. </w:t>
      </w:r>
      <w:r w:rsidR="00F36FA3">
        <w:t xml:space="preserve"> </w:t>
      </w:r>
      <w:r w:rsidRPr="00E600AD">
        <w:t>The adoptive parent(s) income should not to be used in determining the AAP benefit.</w:t>
      </w:r>
    </w:p>
    <w:p w14:paraId="30FA6152" w14:textId="77777777" w:rsidR="009C26DB" w:rsidRPr="00E600AD" w:rsidRDefault="009C26DB" w:rsidP="009C26DB"/>
    <w:p w14:paraId="10744D99" w14:textId="344B5A58" w:rsidR="009C26DB" w:rsidRPr="00E600AD" w:rsidRDefault="009C26DB" w:rsidP="009C26DB">
      <w:r w:rsidRPr="00E600AD">
        <w:t xml:space="preserve">Upon authorization by an RFSPD CSW of a negotiated AAP benefit the Eligibility Worker (EW) determines the origin of the AAP funds based on the case’s eligibility criteria </w:t>
      </w:r>
      <w:r w:rsidR="00CB76D6" w:rsidRPr="00E600AD">
        <w:t xml:space="preserve">and financial responsibility </w:t>
      </w:r>
      <w:r w:rsidRPr="00E600AD">
        <w:t>as one of the following:</w:t>
      </w:r>
    </w:p>
    <w:p w14:paraId="60C52AB8" w14:textId="477C87BB" w:rsidR="00CB76D6" w:rsidRPr="00E600AD" w:rsidRDefault="00CB76D6" w:rsidP="00751506">
      <w:pPr>
        <w:pStyle w:val="ListParagraph"/>
        <w:numPr>
          <w:ilvl w:val="0"/>
          <w:numId w:val="69"/>
        </w:numPr>
      </w:pPr>
      <w:r w:rsidRPr="00E600AD">
        <w:t xml:space="preserve">The county that, at the time of the adoptive placement, </w:t>
      </w:r>
      <w:r w:rsidR="009C26DB" w:rsidRPr="00E600AD">
        <w:t xml:space="preserve">would have been responsible for making a payment under the Cal-WORKS program, Aid to Families with Dependent Children – Foster Care (AFDC-FC) </w:t>
      </w:r>
      <w:r w:rsidRPr="00E600AD">
        <w:t>or the Approved Relative Caretaker (ARC) program had the child not been adopted.</w:t>
      </w:r>
    </w:p>
    <w:p w14:paraId="4B424990" w14:textId="674D34B5" w:rsidR="009C26DB" w:rsidRPr="00E600AD" w:rsidRDefault="00CB76D6" w:rsidP="00751506">
      <w:pPr>
        <w:pStyle w:val="ListParagraph"/>
        <w:numPr>
          <w:ilvl w:val="0"/>
          <w:numId w:val="70"/>
        </w:numPr>
        <w:ind w:left="1440"/>
      </w:pPr>
      <w:r w:rsidRPr="00E600AD">
        <w:t>Children under non-paid foster care placement receiving SSI/SSA are also eligible, and may receive both AAP Benefits and SSI/SSA benefits.</w:t>
      </w:r>
    </w:p>
    <w:p w14:paraId="490D03A3" w14:textId="7E23F172" w:rsidR="009C26DB" w:rsidRPr="00E600AD" w:rsidRDefault="00B01202" w:rsidP="00751506">
      <w:pPr>
        <w:pStyle w:val="ListParagraph"/>
        <w:numPr>
          <w:ilvl w:val="0"/>
          <w:numId w:val="69"/>
        </w:numPr>
      </w:pPr>
      <w:r w:rsidRPr="00E600AD">
        <w:t>If the child was voluntarily relinquished for adoption prior to a determination of eligibility for this payment, the county of residence of the relinquished parent at the time the relinquishment document was signed, is responsible for determining AAP eligibility and for providing financial assistance</w:t>
      </w:r>
      <w:r w:rsidR="009C26DB" w:rsidRPr="00E600AD">
        <w:t>.</w:t>
      </w:r>
    </w:p>
    <w:p w14:paraId="2109C6B0" w14:textId="2595C8E5" w:rsidR="00334416" w:rsidRDefault="00334416" w:rsidP="00751506">
      <w:pPr>
        <w:pStyle w:val="ListParagraph"/>
        <w:numPr>
          <w:ilvl w:val="0"/>
          <w:numId w:val="69"/>
        </w:numPr>
      </w:pPr>
      <w:r w:rsidRPr="00E600AD">
        <w:t>The responsible county for all other eligible children shall be the county where the child is physically residing prior to placement with the adoptive family.</w:t>
      </w:r>
    </w:p>
    <w:p w14:paraId="391B6EA3" w14:textId="54AB27B2" w:rsidR="00F46CD7" w:rsidRPr="00E600AD" w:rsidRDefault="009C26DB" w:rsidP="00F46CD7">
      <w:pPr>
        <w:pStyle w:val="Default"/>
        <w:rPr>
          <w:rFonts w:ascii="Arial" w:hAnsi="Arial" w:cs="Arial"/>
        </w:rPr>
      </w:pPr>
      <w:r w:rsidRPr="00E600AD">
        <w:rPr>
          <w:rFonts w:ascii="Arial" w:hAnsi="Arial" w:cs="Arial"/>
        </w:rPr>
        <w:lastRenderedPageBreak/>
        <w:t>The AAP benefit will continue unle</w:t>
      </w:r>
      <w:r w:rsidR="00F36FA3">
        <w:rPr>
          <w:rFonts w:ascii="Arial" w:hAnsi="Arial" w:cs="Arial"/>
        </w:rPr>
        <w:t>ss one of the following occurs:</w:t>
      </w:r>
    </w:p>
    <w:p w14:paraId="741E5FF8" w14:textId="743EE3C8" w:rsidR="009C26DB" w:rsidRPr="004C339F" w:rsidRDefault="009C26DB" w:rsidP="00716ECD">
      <w:pPr>
        <w:pStyle w:val="Default"/>
        <w:numPr>
          <w:ilvl w:val="0"/>
          <w:numId w:val="70"/>
        </w:numPr>
        <w:tabs>
          <w:tab w:val="right" w:pos="9360"/>
        </w:tabs>
        <w:ind w:left="720"/>
        <w:rPr>
          <w:rFonts w:ascii="Arial" w:hAnsi="Arial" w:cs="Arial"/>
        </w:rPr>
      </w:pPr>
      <w:r w:rsidRPr="00E600AD">
        <w:rPr>
          <w:rFonts w:ascii="Arial" w:hAnsi="Arial" w:cs="Arial"/>
        </w:rPr>
        <w:t>The child has attained the age of 18 unless the child has a mental or physical handicap or meets AB 12 requirements that warrants continuation of AAP b</w:t>
      </w:r>
      <w:r w:rsidR="00F36FA3">
        <w:rPr>
          <w:rFonts w:ascii="Arial" w:hAnsi="Arial" w:cs="Arial"/>
        </w:rPr>
        <w:t>enefits to the age of 21 years.</w:t>
      </w:r>
    </w:p>
    <w:p w14:paraId="4C5497B7" w14:textId="77777777" w:rsidR="009C26DB" w:rsidRPr="00E600AD" w:rsidRDefault="009C26DB" w:rsidP="00F36FA3">
      <w:pPr>
        <w:pStyle w:val="Default"/>
        <w:numPr>
          <w:ilvl w:val="0"/>
          <w:numId w:val="25"/>
        </w:numPr>
        <w:rPr>
          <w:rFonts w:ascii="Arial" w:hAnsi="Arial" w:cs="Arial"/>
        </w:rPr>
      </w:pPr>
      <w:r w:rsidRPr="00E600AD">
        <w:rPr>
          <w:rFonts w:ascii="Arial" w:hAnsi="Arial" w:cs="Arial"/>
        </w:rPr>
        <w:t xml:space="preserve">The adoptive parents are no longer legally responsible for the support of the child. </w:t>
      </w:r>
    </w:p>
    <w:p w14:paraId="644D339A" w14:textId="25B6A86F" w:rsidR="009C26DB" w:rsidRPr="00E600AD" w:rsidRDefault="009C26DB" w:rsidP="00F36FA3">
      <w:pPr>
        <w:pStyle w:val="ListParagraph"/>
        <w:numPr>
          <w:ilvl w:val="0"/>
          <w:numId w:val="25"/>
        </w:numPr>
      </w:pPr>
      <w:r w:rsidRPr="00E600AD">
        <w:t>The responsible public agency determines the adoptive parents are no longer providing any type of support to the child.</w:t>
      </w:r>
    </w:p>
    <w:p w14:paraId="5979CCB1" w14:textId="77777777" w:rsidR="00700D77" w:rsidRPr="00E600AD" w:rsidRDefault="00700D77" w:rsidP="00700D77">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OLICY" w:history="1">
        <w:r w:rsidRPr="004C339F">
          <w:rPr>
            <w:rStyle w:val="Hyperlink"/>
            <w:rFonts w:ascii="Arial" w:hAnsi="Arial" w:cs="Arial"/>
            <w:sz w:val="12"/>
          </w:rPr>
          <w:t>Back To Policy</w:t>
        </w:r>
      </w:hyperlink>
    </w:p>
    <w:p w14:paraId="00C178E9" w14:textId="213A83CF" w:rsidR="009C26DB" w:rsidRDefault="009C26DB" w:rsidP="009C26DB"/>
    <w:p w14:paraId="5CDF67BA" w14:textId="77777777" w:rsidR="00CF467D" w:rsidRPr="00E600AD" w:rsidRDefault="00CF467D" w:rsidP="009C26DB"/>
    <w:p w14:paraId="19482D95" w14:textId="77777777" w:rsidR="009C26DB" w:rsidRPr="004C12CE" w:rsidRDefault="009C26DB" w:rsidP="009C26DB">
      <w:pPr>
        <w:rPr>
          <w:b/>
        </w:rPr>
      </w:pPr>
      <w:bookmarkStart w:id="4" w:name="OutofHomeCarePlacement"/>
      <w:r w:rsidRPr="004C12CE">
        <w:rPr>
          <w:rFonts w:ascii="Arial Black" w:hAnsi="Arial Black"/>
          <w:b/>
          <w:sz w:val="28"/>
          <w:szCs w:val="28"/>
        </w:rPr>
        <w:t>Out-of-Home Care Placement</w:t>
      </w:r>
      <w:bookmarkEnd w:id="4"/>
    </w:p>
    <w:p w14:paraId="010963AF" w14:textId="77777777" w:rsidR="009C26DB" w:rsidRPr="00E600AD" w:rsidRDefault="009C26DB" w:rsidP="009C26DB"/>
    <w:p w14:paraId="6041D22E" w14:textId="78D91246" w:rsidR="009C26DB" w:rsidRPr="00E600AD" w:rsidRDefault="009C26DB" w:rsidP="009C26DB">
      <w:r w:rsidRPr="00E600AD">
        <w:t xml:space="preserve">When an entity such as a Regional Center, Mental Health, County Welfare Department, Probation or other program pays for the child’s out-of-home care placement cost, the adoptive parent(s) may continue to receive AAP benefits at the state approved basic rate or their actual share of cost for their child’s support, whichever is greater. </w:t>
      </w:r>
      <w:r w:rsidR="00CF467D">
        <w:t xml:space="preserve"> </w:t>
      </w:r>
      <w:r w:rsidRPr="00E600AD">
        <w:t>The adoptive parent(s) maximum share of cost is the state approved rate, eligible SCI rate or dual agency rate, and any applicable supplemental rate the child would have received had they remained in out-of-home care.</w:t>
      </w:r>
    </w:p>
    <w:p w14:paraId="5829073D" w14:textId="77777777" w:rsidR="009C26DB" w:rsidRPr="00E600AD" w:rsidRDefault="009C26DB" w:rsidP="009C26DB"/>
    <w:p w14:paraId="390798A9" w14:textId="77777777" w:rsidR="009C26DB" w:rsidRPr="00E600AD" w:rsidRDefault="009C26DB" w:rsidP="009C26DB">
      <w:r w:rsidRPr="00E600AD">
        <w:t xml:space="preserve">The payment for the out-of-home care placement should not exceed the maximum state-approved foster care facility rate for which the child is placed. Any changes in the amount of the AAP benefits require a new agreement and the concurrence of the adoptive parent(s). The AAP benefit increase to the state-approved foster care family rate must be reflected in a new AAP agreement for the limited duration of the child’s out-of-home care placement. The adoptive parent(s) may request the financially responsible public agency to pay the facility directly using the child’s eligible AAP funds, or the adoptive parents may request the AAP payments continue to be sent to them to pay the facility. This should be discussed and mutually agreed upon with the adoptive parent(s). </w:t>
      </w:r>
    </w:p>
    <w:p w14:paraId="73785BA4" w14:textId="77777777" w:rsidR="009C26DB" w:rsidRPr="00E600AD" w:rsidRDefault="009C26DB" w:rsidP="009C26DB">
      <w:r w:rsidRPr="00E600AD">
        <w:t xml:space="preserve">  </w:t>
      </w:r>
    </w:p>
    <w:p w14:paraId="6B609105" w14:textId="736C40DB" w:rsidR="009C26DB" w:rsidRPr="00E600AD" w:rsidRDefault="009C26DB" w:rsidP="009C26DB">
      <w:r w:rsidRPr="00E600AD">
        <w:t xml:space="preserve">Upon the child’s return to the adoptive parent(s) home, a new AAP agreement must be signed reflecting the AAP benefit amount, not to exceed the state-approved foster family home rate, eligible </w:t>
      </w:r>
      <w:r w:rsidR="00CF467D">
        <w:t>Specialized Care Increment (</w:t>
      </w:r>
      <w:r w:rsidRPr="00E600AD">
        <w:t>SCI</w:t>
      </w:r>
      <w:r w:rsidR="00CF467D">
        <w:t>)</w:t>
      </w:r>
      <w:r w:rsidRPr="00E600AD">
        <w:t xml:space="preserve"> rate or dual agency rate and any applicable supplemental rate.</w:t>
      </w:r>
    </w:p>
    <w:p w14:paraId="48F225FF" w14:textId="77777777" w:rsidR="00700D77" w:rsidRPr="00E600AD" w:rsidRDefault="00700D77" w:rsidP="00700D77">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OLICY" w:history="1">
        <w:r w:rsidRPr="004C339F">
          <w:rPr>
            <w:rStyle w:val="Hyperlink"/>
            <w:rFonts w:ascii="Arial" w:hAnsi="Arial" w:cs="Arial"/>
            <w:sz w:val="12"/>
          </w:rPr>
          <w:t>Back To Policy</w:t>
        </w:r>
      </w:hyperlink>
    </w:p>
    <w:p w14:paraId="72A86320" w14:textId="762D5A7F" w:rsidR="009C26DB" w:rsidRDefault="009C26DB" w:rsidP="009C26DB"/>
    <w:p w14:paraId="44F5A3DC" w14:textId="77777777" w:rsidR="004C339F" w:rsidRPr="00E600AD" w:rsidRDefault="004C339F" w:rsidP="009C26DB"/>
    <w:p w14:paraId="40EFBBA2" w14:textId="77777777" w:rsidR="009C26DB" w:rsidRPr="004C12CE" w:rsidRDefault="009C26DB" w:rsidP="009C26DB">
      <w:pPr>
        <w:rPr>
          <w:rFonts w:ascii="Arial Black" w:hAnsi="Arial Black"/>
          <w:b/>
          <w:sz w:val="28"/>
          <w:szCs w:val="28"/>
        </w:rPr>
      </w:pPr>
      <w:bookmarkStart w:id="5" w:name="RateChanges"/>
      <w:r w:rsidRPr="004C12CE">
        <w:rPr>
          <w:rFonts w:ascii="Arial Black" w:hAnsi="Arial Black"/>
          <w:b/>
          <w:sz w:val="28"/>
          <w:szCs w:val="28"/>
        </w:rPr>
        <w:t>Rate Changes</w:t>
      </w:r>
      <w:bookmarkEnd w:id="5"/>
    </w:p>
    <w:p w14:paraId="47FE1D2D" w14:textId="77777777" w:rsidR="009C26DB" w:rsidRPr="00E600AD" w:rsidRDefault="009C26DB" w:rsidP="009C26DB"/>
    <w:p w14:paraId="7AB233B1" w14:textId="77777777" w:rsidR="009C26DB" w:rsidRPr="00E600AD" w:rsidRDefault="009C26DB" w:rsidP="009C26DB">
      <w:pPr>
        <w:rPr>
          <w:sz w:val="28"/>
          <w:szCs w:val="28"/>
        </w:rPr>
      </w:pPr>
      <w:bookmarkStart w:id="6" w:name="SpecializeRates"/>
      <w:r w:rsidRPr="00E600AD">
        <w:rPr>
          <w:sz w:val="28"/>
          <w:szCs w:val="28"/>
        </w:rPr>
        <w:t>Specialized Care Increment (SCI) Rates</w:t>
      </w:r>
      <w:bookmarkEnd w:id="6"/>
    </w:p>
    <w:p w14:paraId="2176002B" w14:textId="77777777" w:rsidR="009C26DB" w:rsidRPr="00E600AD" w:rsidRDefault="009C26DB" w:rsidP="009C26DB">
      <w:pPr>
        <w:rPr>
          <w:sz w:val="22"/>
          <w:szCs w:val="22"/>
        </w:rPr>
      </w:pPr>
    </w:p>
    <w:p w14:paraId="46F136A1" w14:textId="77777777" w:rsidR="009C26DB" w:rsidRPr="00E600AD" w:rsidRDefault="009C26DB" w:rsidP="009C26DB">
      <w:r w:rsidRPr="00E600AD">
        <w:t>The Specialized Care Increment (SCI) rate is intended to compensate caregivers to meet the special emotional, behavioral (D-Rate) and/or significant medical (F-Rate) needs of a child/youth/NMD in out-of-home care.</w:t>
      </w:r>
    </w:p>
    <w:p w14:paraId="2EC9A37E" w14:textId="77777777" w:rsidR="009C26DB" w:rsidRPr="00E600AD" w:rsidRDefault="009C26DB" w:rsidP="009C26DB"/>
    <w:p w14:paraId="0891ECEC" w14:textId="77777777" w:rsidR="009C26DB" w:rsidRPr="00E600AD" w:rsidRDefault="009C26DB" w:rsidP="009C26DB">
      <w:r w:rsidRPr="00E600AD">
        <w:lastRenderedPageBreak/>
        <w:t>If the child also has any special needs which would qualify him or her for an SCI, the AAP benefit shall include the applicable state-approved SCI in addition to the age-related, state-approved out-of- home care rate.</w:t>
      </w:r>
    </w:p>
    <w:p w14:paraId="613ACC89" w14:textId="30753EFF" w:rsidR="009C26DB" w:rsidRPr="00E600AD" w:rsidRDefault="009C26DB" w:rsidP="00716ECD">
      <w:pPr>
        <w:tabs>
          <w:tab w:val="right" w:pos="9360"/>
        </w:tabs>
      </w:pPr>
    </w:p>
    <w:p w14:paraId="27C58374" w14:textId="4C65FD4F" w:rsidR="009C26DB" w:rsidRPr="00E600AD" w:rsidRDefault="009C26DB" w:rsidP="009C26DB">
      <w:pPr>
        <w:rPr>
          <w:sz w:val="28"/>
          <w:szCs w:val="28"/>
        </w:rPr>
      </w:pPr>
      <w:bookmarkStart w:id="7" w:name="RegionalCenterRates"/>
      <w:r w:rsidRPr="00E600AD">
        <w:rPr>
          <w:sz w:val="28"/>
          <w:szCs w:val="28"/>
        </w:rPr>
        <w:t>Regional Center Rates</w:t>
      </w:r>
      <w:bookmarkEnd w:id="7"/>
    </w:p>
    <w:p w14:paraId="5F50D141" w14:textId="77777777" w:rsidR="009C26DB" w:rsidRPr="00E600AD" w:rsidRDefault="009C26DB" w:rsidP="009C26DB"/>
    <w:p w14:paraId="3A789BD5" w14:textId="3650ACA3" w:rsidR="009C26DB" w:rsidRPr="00E600AD" w:rsidRDefault="009C26DB" w:rsidP="009C26DB">
      <w:r w:rsidRPr="00E600AD">
        <w:t xml:space="preserve">If the child is a client of a California regional center, rates will be </w:t>
      </w:r>
      <w:r w:rsidR="00CF467D">
        <w:t>based on regional center rates.</w:t>
      </w:r>
    </w:p>
    <w:p w14:paraId="3FFEFF77" w14:textId="77777777" w:rsidR="009C26DB" w:rsidRPr="00E600AD" w:rsidRDefault="009C26DB" w:rsidP="009C26DB"/>
    <w:p w14:paraId="349B3DD7" w14:textId="77777777" w:rsidR="009C26DB" w:rsidRPr="00E600AD" w:rsidRDefault="009C26DB" w:rsidP="009C26DB">
      <w:r w:rsidRPr="00E600AD">
        <w:t>California regional center clients who leave California shall continue to receive AAP benefits based on the regional center rate previously established or the applicable rate in the host state (whichever is higher) for which the child is eligible.</w:t>
      </w:r>
    </w:p>
    <w:p w14:paraId="42A03121" w14:textId="77777777" w:rsidR="009C26DB" w:rsidRPr="00E600AD" w:rsidRDefault="009C26DB" w:rsidP="009C26DB"/>
    <w:p w14:paraId="16899888" w14:textId="77777777" w:rsidR="009C26DB" w:rsidRPr="00E600AD" w:rsidRDefault="009C26DB" w:rsidP="009C26DB">
      <w:bookmarkStart w:id="8" w:name="DualAgencyRate"/>
      <w:bookmarkEnd w:id="8"/>
      <w:r w:rsidRPr="00E600AD">
        <w:rPr>
          <w:sz w:val="28"/>
          <w:szCs w:val="28"/>
        </w:rPr>
        <w:t>Dual Agency Rate</w:t>
      </w:r>
    </w:p>
    <w:p w14:paraId="37AD4F35" w14:textId="77777777" w:rsidR="009C26DB" w:rsidRPr="00E600AD" w:rsidRDefault="009C26DB" w:rsidP="009C26DB"/>
    <w:p w14:paraId="0EC467C5" w14:textId="0278B7CE" w:rsidR="009C26DB" w:rsidRPr="00E600AD" w:rsidRDefault="009C26DB" w:rsidP="009C26DB">
      <w:pPr>
        <w:spacing w:line="319" w:lineRule="atLeast"/>
        <w:rPr>
          <w:color w:val="222222"/>
        </w:rPr>
      </w:pPr>
      <w:r w:rsidRPr="00E600AD">
        <w:rPr>
          <w:color w:val="222222"/>
        </w:rPr>
        <w:t>Children who are California Regional Center</w:t>
      </w:r>
      <w:r w:rsidRPr="00E600AD">
        <w:rPr>
          <w:color w:val="EBEBEB"/>
          <w:bdr w:val="none" w:sz="0" w:space="0" w:color="auto" w:frame="1"/>
        </w:rPr>
        <w:t xml:space="preserve"> </w:t>
      </w:r>
      <w:r w:rsidRPr="00E600AD">
        <w:rPr>
          <w:color w:val="222222"/>
        </w:rPr>
        <w:t xml:space="preserve">clients, receiving AFDC-FC, ARC, Kin-GAP, or </w:t>
      </w:r>
      <w:r w:rsidRPr="00E600AD">
        <w:t>AAP benefits</w:t>
      </w:r>
      <w:r w:rsidRPr="00E600AD">
        <w:rPr>
          <w:color w:val="222222"/>
        </w:rPr>
        <w:t>, and residing in one of the following locations, are eligibl</w:t>
      </w:r>
      <w:r w:rsidR="00CF467D">
        <w:rPr>
          <w:color w:val="222222"/>
        </w:rPr>
        <w:t>e to obtain a dual agency rate:</w:t>
      </w:r>
    </w:p>
    <w:p w14:paraId="1FCD96EF" w14:textId="77777777" w:rsidR="009C26DB" w:rsidRPr="00E600AD" w:rsidRDefault="009C26DB" w:rsidP="00751506">
      <w:pPr>
        <w:numPr>
          <w:ilvl w:val="0"/>
          <w:numId w:val="57"/>
        </w:numPr>
        <w:spacing w:after="100" w:afterAutospacing="1" w:line="255" w:lineRule="atLeast"/>
        <w:rPr>
          <w:color w:val="222222"/>
        </w:rPr>
      </w:pPr>
      <w:r w:rsidRPr="00E600AD">
        <w:rPr>
          <w:color w:val="222222"/>
        </w:rPr>
        <w:t>Adoptive home</w:t>
      </w:r>
    </w:p>
    <w:p w14:paraId="2D24024D" w14:textId="77777777" w:rsidR="009C26DB" w:rsidRPr="00E600AD" w:rsidRDefault="009C26DB" w:rsidP="00751506">
      <w:pPr>
        <w:numPr>
          <w:ilvl w:val="0"/>
          <w:numId w:val="57"/>
        </w:numPr>
        <w:spacing w:after="100" w:afterAutospacing="1" w:line="255" w:lineRule="atLeast"/>
        <w:rPr>
          <w:color w:val="222222"/>
        </w:rPr>
      </w:pPr>
      <w:r w:rsidRPr="00E600AD">
        <w:rPr>
          <w:color w:val="222222"/>
        </w:rPr>
        <w:t>Approved home of a relative(s)</w:t>
      </w:r>
    </w:p>
    <w:p w14:paraId="597915A5" w14:textId="77777777" w:rsidR="009C26DB" w:rsidRPr="00E600AD" w:rsidRDefault="009C26DB" w:rsidP="00751506">
      <w:pPr>
        <w:numPr>
          <w:ilvl w:val="0"/>
          <w:numId w:val="57"/>
        </w:numPr>
        <w:spacing w:after="100" w:afterAutospacing="1" w:line="255" w:lineRule="atLeast"/>
        <w:rPr>
          <w:color w:val="222222"/>
        </w:rPr>
      </w:pPr>
      <w:r w:rsidRPr="00E600AD">
        <w:rPr>
          <w:color w:val="222222"/>
        </w:rPr>
        <w:t>Home of a non-relative extended family member (NREFM)</w:t>
      </w:r>
    </w:p>
    <w:p w14:paraId="15403455" w14:textId="77777777" w:rsidR="009C26DB" w:rsidRPr="00E600AD" w:rsidRDefault="009C26DB" w:rsidP="00751506">
      <w:pPr>
        <w:numPr>
          <w:ilvl w:val="0"/>
          <w:numId w:val="57"/>
        </w:numPr>
        <w:spacing w:after="100" w:afterAutospacing="1" w:line="255" w:lineRule="atLeast"/>
        <w:rPr>
          <w:color w:val="222222"/>
        </w:rPr>
      </w:pPr>
      <w:r w:rsidRPr="00E600AD">
        <w:rPr>
          <w:color w:val="222222"/>
        </w:rPr>
        <w:t>Home of a non-related legal guardian, or former non-related legal guardian when the guardianship of the child otherwise eligible for AFDC-FC has been dismissed due to the child turning eighteen (18) years old</w:t>
      </w:r>
    </w:p>
    <w:p w14:paraId="5B246F1A" w14:textId="5D40CC07" w:rsidR="009C26DB" w:rsidRPr="00E600AD" w:rsidRDefault="00E76558" w:rsidP="00751506">
      <w:pPr>
        <w:numPr>
          <w:ilvl w:val="0"/>
          <w:numId w:val="57"/>
        </w:numPr>
        <w:spacing w:after="100" w:afterAutospacing="1" w:line="255" w:lineRule="atLeast"/>
        <w:rPr>
          <w:color w:val="222222"/>
        </w:rPr>
      </w:pPr>
      <w:r w:rsidRPr="00E600AD">
        <w:rPr>
          <w:color w:val="222222"/>
        </w:rPr>
        <w:t>Approved non-relative RFH</w:t>
      </w:r>
    </w:p>
    <w:p w14:paraId="1FC72A90" w14:textId="29169254" w:rsidR="009C26DB" w:rsidRPr="00E600AD" w:rsidRDefault="00E76558" w:rsidP="00751506">
      <w:pPr>
        <w:numPr>
          <w:ilvl w:val="0"/>
          <w:numId w:val="57"/>
        </w:numPr>
        <w:spacing w:after="100" w:afterAutospacing="1" w:line="255" w:lineRule="atLeast"/>
        <w:rPr>
          <w:color w:val="222222"/>
        </w:rPr>
      </w:pPr>
      <w:r w:rsidRPr="00E600AD">
        <w:rPr>
          <w:color w:val="222222"/>
        </w:rPr>
        <w:t xml:space="preserve">RFH </w:t>
      </w:r>
      <w:r w:rsidR="009C26DB" w:rsidRPr="00E600AD">
        <w:rPr>
          <w:color w:val="222222"/>
        </w:rPr>
        <w:t xml:space="preserve">not </w:t>
      </w:r>
      <w:proofErr w:type="spellStart"/>
      <w:r w:rsidR="009C26DB" w:rsidRPr="00E600AD">
        <w:rPr>
          <w:color w:val="222222"/>
        </w:rPr>
        <w:t>vendorized</w:t>
      </w:r>
      <w:proofErr w:type="spellEnd"/>
      <w:r w:rsidR="009C26DB" w:rsidRPr="00E600AD">
        <w:rPr>
          <w:color w:val="222222"/>
        </w:rPr>
        <w:t xml:space="preserve"> by Regional Center</w:t>
      </w:r>
    </w:p>
    <w:p w14:paraId="36B8A24A" w14:textId="77777777" w:rsidR="009C26DB" w:rsidRPr="00E600AD" w:rsidRDefault="009C26DB" w:rsidP="009C26DB">
      <w:pPr>
        <w:spacing w:line="319" w:lineRule="atLeast"/>
        <w:rPr>
          <w:color w:val="222222"/>
        </w:rPr>
      </w:pPr>
      <w:r w:rsidRPr="00E600AD">
        <w:rPr>
          <w:color w:val="222222"/>
        </w:rPr>
        <w:t xml:space="preserve">Dual agency rates are not available to Foster Family Agency (FFA) homes, group homes/Short-Term Residential Therapeutic Program (STRTP), or community care facilities </w:t>
      </w:r>
      <w:proofErr w:type="spellStart"/>
      <w:r w:rsidRPr="00E600AD">
        <w:rPr>
          <w:color w:val="222222"/>
        </w:rPr>
        <w:t>vendorized</w:t>
      </w:r>
      <w:proofErr w:type="spellEnd"/>
      <w:r w:rsidRPr="00E600AD">
        <w:rPr>
          <w:color w:val="222222"/>
        </w:rPr>
        <w:t xml:space="preserve"> by a Regional Center.</w:t>
      </w:r>
    </w:p>
    <w:p w14:paraId="6436D1C3" w14:textId="77777777" w:rsidR="009C26DB" w:rsidRPr="00E600AD" w:rsidRDefault="009C26DB" w:rsidP="009C26DB"/>
    <w:p w14:paraId="261A20B9" w14:textId="18BE0C6B" w:rsidR="009C26DB" w:rsidRPr="00E600AD" w:rsidRDefault="009C26DB" w:rsidP="009C26DB">
      <w:r w:rsidRPr="00E600AD">
        <w:t>Once the AAP 2 for the authorization of a Dual Agency P2 rate is received from the</w:t>
      </w:r>
      <w:r w:rsidR="00BB2D8F">
        <w:t xml:space="preserve"> Post Adoption Services (</w:t>
      </w:r>
      <w:r w:rsidRPr="00E600AD">
        <w:t>PAS</w:t>
      </w:r>
      <w:r w:rsidR="00BB2D8F">
        <w:t>)</w:t>
      </w:r>
      <w:r w:rsidRPr="00E600AD">
        <w:t xml:space="preserve"> or RFSPD CSW, it will be forwarded from the AAP Reassessment EW to the AAP PRU </w:t>
      </w:r>
      <w:hyperlink r:id="rId7" w:history="1">
        <w:r w:rsidRPr="00E600AD">
          <w:rPr>
            <w:rStyle w:val="Hyperlink"/>
          </w:rPr>
          <w:t>PRUAAP@DCFS.LACOUNTY.GOV</w:t>
        </w:r>
      </w:hyperlink>
      <w:r w:rsidRPr="00E600AD">
        <w:t xml:space="preserve"> </w:t>
      </w:r>
      <w:r w:rsidR="00C65E7E">
        <w:t>In-Box</w:t>
      </w:r>
      <w:r w:rsidRPr="00E600AD">
        <w:t xml:space="preserve"> for </w:t>
      </w:r>
      <w:r w:rsidR="00D70FB6" w:rsidRPr="00E600AD">
        <w:t>processing</w:t>
      </w:r>
      <w:r w:rsidRPr="00E600AD">
        <w:t xml:space="preserve">. </w:t>
      </w:r>
      <w:r w:rsidR="00CF467D">
        <w:t xml:space="preserve"> </w:t>
      </w:r>
      <w:r w:rsidRPr="00E600AD">
        <w:t xml:space="preserve">If there is a request for the P2 rate at time of intake, the AAP Intake </w:t>
      </w:r>
      <w:r w:rsidR="00142EC8">
        <w:t>EW will complete the assignment.</w:t>
      </w:r>
    </w:p>
    <w:p w14:paraId="60FCEFDF" w14:textId="77777777" w:rsidR="00142EC8" w:rsidRDefault="00142EC8" w:rsidP="009C26DB">
      <w:pPr>
        <w:spacing w:line="319" w:lineRule="atLeast"/>
      </w:pPr>
    </w:p>
    <w:p w14:paraId="53662ED9" w14:textId="3E3A6336" w:rsidR="009C26DB" w:rsidRPr="00E600AD" w:rsidRDefault="009C26DB" w:rsidP="009C26DB">
      <w:pPr>
        <w:spacing w:line="319" w:lineRule="atLeast"/>
        <w:rPr>
          <w:color w:val="222222"/>
          <w:sz w:val="22"/>
          <w:szCs w:val="22"/>
        </w:rPr>
      </w:pPr>
      <w:r w:rsidRPr="00E600AD">
        <w:t>It is necessary to submit an AAP 2 to request the P2 rate.</w:t>
      </w:r>
    </w:p>
    <w:p w14:paraId="12202C47" w14:textId="77777777" w:rsidR="009C26DB" w:rsidRPr="00E600AD" w:rsidRDefault="009C26DB" w:rsidP="009C26DB"/>
    <w:p w14:paraId="774F536A" w14:textId="77777777" w:rsidR="009C26DB" w:rsidRPr="00E600AD" w:rsidRDefault="009C26DB" w:rsidP="009C26DB">
      <w:bookmarkStart w:id="9" w:name="SupplementalRate"/>
      <w:bookmarkEnd w:id="9"/>
      <w:r w:rsidRPr="00E600AD">
        <w:rPr>
          <w:sz w:val="28"/>
          <w:szCs w:val="28"/>
        </w:rPr>
        <w:t>Supplemental Rate</w:t>
      </w:r>
    </w:p>
    <w:p w14:paraId="39400F7B" w14:textId="77777777" w:rsidR="009C26DB" w:rsidRPr="00E600AD" w:rsidRDefault="009C26DB" w:rsidP="009C26DB"/>
    <w:p w14:paraId="699EB2D4" w14:textId="1FADFE3A" w:rsidR="009C26DB" w:rsidRPr="00E600AD" w:rsidRDefault="009C26DB" w:rsidP="009C26DB">
      <w:r w:rsidRPr="00E600AD">
        <w:t>A SOC 835, SOC 836 and SOC 837 must be in the child’s case to process P2 supplemental ra</w:t>
      </w:r>
      <w:r w:rsidR="0010183A" w:rsidRPr="00E600AD">
        <w:t xml:space="preserve">te. </w:t>
      </w:r>
      <w:r w:rsidR="00CF467D">
        <w:t xml:space="preserve"> </w:t>
      </w:r>
      <w:r w:rsidR="0010183A" w:rsidRPr="00E600AD">
        <w:t>The language in the Notice o</w:t>
      </w:r>
      <w:r w:rsidRPr="00E600AD">
        <w:t>f Action (NOA) will indicate rate information that is written into the SOC 835, SOC 836 and SOC 837 instructions.</w:t>
      </w:r>
    </w:p>
    <w:p w14:paraId="083F645B" w14:textId="2DACDC72" w:rsidR="009C26DB" w:rsidRPr="00E600AD" w:rsidRDefault="009C26DB" w:rsidP="004B3550">
      <w:pPr>
        <w:tabs>
          <w:tab w:val="right" w:pos="9360"/>
        </w:tabs>
      </w:pPr>
      <w:r w:rsidRPr="00E600AD">
        <w:lastRenderedPageBreak/>
        <w:t xml:space="preserve">The AAP 2 and all supporting forms need to be submitted to the AAP PRU </w:t>
      </w:r>
      <w:r w:rsidR="00C65E7E">
        <w:t>In-Box</w:t>
      </w:r>
      <w:r w:rsidRPr="00E600AD">
        <w:t xml:space="preserve"> </w:t>
      </w:r>
      <w:hyperlink r:id="rId8" w:history="1">
        <w:r w:rsidRPr="00E600AD">
          <w:rPr>
            <w:rStyle w:val="Hyperlink"/>
          </w:rPr>
          <w:t>PRUAAP@DCFS.LACOUNTY.GOV</w:t>
        </w:r>
      </w:hyperlink>
      <w:r w:rsidRPr="00E600AD">
        <w:t xml:space="preserve"> for processing.</w:t>
      </w:r>
      <w:r w:rsidR="00B2711D" w:rsidRPr="00E600AD">
        <w:t xml:space="preserve"> When a child is first determined eligible for a dual agency, the child must be immediately assessed for the supplemental rate and a determination for a supplement must be reached within </w:t>
      </w:r>
      <w:r w:rsidR="00CF467D">
        <w:t>ninety (</w:t>
      </w:r>
      <w:r w:rsidR="00B2711D" w:rsidRPr="00E600AD">
        <w:t>90</w:t>
      </w:r>
      <w:r w:rsidR="00CF467D">
        <w:t>)</w:t>
      </w:r>
      <w:r w:rsidR="00B2711D" w:rsidRPr="00E600AD">
        <w:t xml:space="preserve"> days, regardless of a regional center’s signature on the SOC 837</w:t>
      </w:r>
      <w:r w:rsidR="00CF467D">
        <w:t>.</w:t>
      </w:r>
    </w:p>
    <w:p w14:paraId="00097583" w14:textId="77777777" w:rsidR="004F4A3E" w:rsidRPr="004F4A3E" w:rsidRDefault="004F4A3E" w:rsidP="009C26DB">
      <w:bookmarkStart w:id="10" w:name="CaliforniaNecessitiesIndex"/>
    </w:p>
    <w:p w14:paraId="41A53DB2" w14:textId="78CD88E3" w:rsidR="009C26DB" w:rsidRPr="00E600AD" w:rsidRDefault="009C26DB" w:rsidP="009C26DB">
      <w:pPr>
        <w:rPr>
          <w:sz w:val="28"/>
          <w:szCs w:val="28"/>
        </w:rPr>
      </w:pPr>
      <w:r w:rsidRPr="00E600AD">
        <w:rPr>
          <w:sz w:val="28"/>
          <w:szCs w:val="28"/>
        </w:rPr>
        <w:t>California Necessities Index</w:t>
      </w:r>
      <w:bookmarkEnd w:id="10"/>
      <w:r w:rsidRPr="00E600AD">
        <w:rPr>
          <w:sz w:val="28"/>
          <w:szCs w:val="28"/>
        </w:rPr>
        <w:t xml:space="preserve"> (CNI)</w:t>
      </w:r>
    </w:p>
    <w:p w14:paraId="7B3CBA4B" w14:textId="77777777" w:rsidR="009C26DB" w:rsidRPr="00E600AD" w:rsidRDefault="009C26DB" w:rsidP="009C26DB">
      <w:pPr>
        <w:pStyle w:val="Default"/>
        <w:rPr>
          <w:rFonts w:ascii="Arial" w:hAnsi="Arial" w:cs="Arial"/>
        </w:rPr>
      </w:pPr>
    </w:p>
    <w:p w14:paraId="63C3BDEA" w14:textId="017F39F5" w:rsidR="009C26DB" w:rsidRPr="00E600AD" w:rsidRDefault="009C26DB" w:rsidP="009C26DB">
      <w:pPr>
        <w:pStyle w:val="Default"/>
        <w:rPr>
          <w:rFonts w:ascii="Arial" w:hAnsi="Arial" w:cs="Arial"/>
        </w:rPr>
      </w:pPr>
      <w:r w:rsidRPr="00E600AD">
        <w:rPr>
          <w:rFonts w:ascii="Arial" w:hAnsi="Arial" w:cs="Arial"/>
        </w:rPr>
        <w:t xml:space="preserve">The CNI is an annual rate increase that reflects the change in the cost of living. </w:t>
      </w:r>
      <w:r w:rsidR="00CF467D">
        <w:rPr>
          <w:rFonts w:ascii="Arial" w:hAnsi="Arial" w:cs="Arial"/>
        </w:rPr>
        <w:t xml:space="preserve"> </w:t>
      </w:r>
      <w:r w:rsidRPr="00E600AD">
        <w:rPr>
          <w:rFonts w:ascii="Arial" w:hAnsi="Arial" w:cs="Arial"/>
        </w:rPr>
        <w:t>The AAP basic rate may be automatically increased based on the annual CNI increase, should one occur, effective July 1</w:t>
      </w:r>
      <w:r w:rsidRPr="00E600AD">
        <w:rPr>
          <w:rFonts w:ascii="Arial" w:hAnsi="Arial" w:cs="Arial"/>
          <w:vertAlign w:val="superscript"/>
        </w:rPr>
        <w:t>st</w:t>
      </w:r>
      <w:r w:rsidRPr="00E600AD">
        <w:rPr>
          <w:rFonts w:ascii="Arial" w:hAnsi="Arial" w:cs="Arial"/>
        </w:rPr>
        <w:t xml:space="preserve"> of each year. </w:t>
      </w:r>
      <w:r w:rsidR="00CF467D">
        <w:rPr>
          <w:rFonts w:ascii="Arial" w:hAnsi="Arial" w:cs="Arial"/>
        </w:rPr>
        <w:t xml:space="preserve"> </w:t>
      </w:r>
      <w:r w:rsidRPr="00E600AD">
        <w:rPr>
          <w:rFonts w:ascii="Arial" w:hAnsi="Arial" w:cs="Arial"/>
        </w:rPr>
        <w:t>An amended agreement is not required nor is an AAP2.</w:t>
      </w:r>
    </w:p>
    <w:p w14:paraId="67599EC9" w14:textId="17A8A9AF" w:rsidR="009C26DB" w:rsidRPr="00E600AD" w:rsidRDefault="009C26DB" w:rsidP="00751506">
      <w:pPr>
        <w:pStyle w:val="Default"/>
        <w:numPr>
          <w:ilvl w:val="0"/>
          <w:numId w:val="58"/>
        </w:numPr>
        <w:ind w:left="720"/>
        <w:rPr>
          <w:rFonts w:ascii="Arial" w:hAnsi="Arial" w:cs="Arial"/>
        </w:rPr>
      </w:pPr>
      <w:r w:rsidRPr="00E600AD">
        <w:rPr>
          <w:rFonts w:ascii="Arial" w:hAnsi="Arial" w:cs="Arial"/>
        </w:rPr>
        <w:t xml:space="preserve">All Host County rate increases due to CNI within the State of California are to be manually processed by the Reassessment </w:t>
      </w:r>
      <w:r w:rsidR="009C4F9E">
        <w:rPr>
          <w:rFonts w:ascii="Arial" w:hAnsi="Arial" w:cs="Arial"/>
        </w:rPr>
        <w:t>EW</w:t>
      </w:r>
      <w:r w:rsidRPr="00E600AD">
        <w:rPr>
          <w:rFonts w:ascii="Arial" w:hAnsi="Arial" w:cs="Arial"/>
        </w:rPr>
        <w:t>.</w:t>
      </w:r>
    </w:p>
    <w:p w14:paraId="742D6A9F" w14:textId="6F94EE3A" w:rsidR="009C26DB" w:rsidRPr="00E600AD" w:rsidRDefault="009C26DB" w:rsidP="009C26DB">
      <w:pPr>
        <w:pStyle w:val="Default"/>
        <w:rPr>
          <w:rFonts w:ascii="Arial" w:hAnsi="Arial" w:cs="Arial"/>
        </w:rPr>
      </w:pPr>
    </w:p>
    <w:p w14:paraId="0D603B4B" w14:textId="77777777" w:rsidR="009C26DB" w:rsidRPr="00E600AD" w:rsidRDefault="009C26DB" w:rsidP="009C26DB">
      <w:pPr>
        <w:rPr>
          <w:sz w:val="28"/>
          <w:szCs w:val="28"/>
        </w:rPr>
      </w:pPr>
      <w:bookmarkStart w:id="11" w:name="AgeRelatedChanges"/>
      <w:r w:rsidRPr="00E600AD">
        <w:rPr>
          <w:sz w:val="28"/>
          <w:szCs w:val="28"/>
        </w:rPr>
        <w:t>Age-Related Rate Changes</w:t>
      </w:r>
      <w:bookmarkEnd w:id="11"/>
    </w:p>
    <w:p w14:paraId="3FCF6485" w14:textId="77777777" w:rsidR="009C26DB" w:rsidRPr="00E600AD" w:rsidRDefault="009C26DB" w:rsidP="009C26DB"/>
    <w:p w14:paraId="1250059B" w14:textId="0935A28C" w:rsidR="009C26DB" w:rsidRPr="00E600AD" w:rsidRDefault="009C26DB" w:rsidP="009C26DB">
      <w:r w:rsidRPr="00E600AD">
        <w:t>Initial AAP agreements signed on or after January 1, 2010 will no longer be eligible to receive an AAP age-related increase or age-related decrease wit</w:t>
      </w:r>
      <w:r w:rsidR="00CF467D">
        <w:t>h the exception of the P1 rate.</w:t>
      </w:r>
    </w:p>
    <w:p w14:paraId="22F3C322" w14:textId="77777777" w:rsidR="009C26DB" w:rsidRPr="00E600AD" w:rsidRDefault="009C26DB" w:rsidP="00751506">
      <w:pPr>
        <w:pStyle w:val="ListParagraph"/>
        <w:numPr>
          <w:ilvl w:val="0"/>
          <w:numId w:val="58"/>
        </w:numPr>
        <w:ind w:left="720"/>
      </w:pPr>
      <w:r w:rsidRPr="00E600AD">
        <w:t>All P1 rate should be reduced when child turns three (3) years of age and does not qualify for higher rates.</w:t>
      </w:r>
    </w:p>
    <w:p w14:paraId="7C91AF30" w14:textId="77777777" w:rsidR="009C26DB" w:rsidRPr="00E600AD" w:rsidRDefault="009C26DB" w:rsidP="00CF467D"/>
    <w:p w14:paraId="7BFABB58" w14:textId="317EBC50" w:rsidR="009C26DB" w:rsidRPr="00E600AD" w:rsidRDefault="009C26DB" w:rsidP="009C26DB">
      <w:r w:rsidRPr="00E600AD">
        <w:t xml:space="preserve">A family may request an AAP benefit increase at any time based on changes on the child’s circumstances and needs. </w:t>
      </w:r>
      <w:r w:rsidR="00CF467D">
        <w:t xml:space="preserve"> </w:t>
      </w:r>
      <w:r w:rsidRPr="00E600AD">
        <w:t>A reassessment of the child’s and family’s needs and supports will be completed to determine if an AAP</w:t>
      </w:r>
      <w:r w:rsidR="00CF467D">
        <w:t xml:space="preserve"> benefit increase is warranted.</w:t>
      </w:r>
    </w:p>
    <w:p w14:paraId="5CF2295C" w14:textId="77777777" w:rsidR="009C26DB" w:rsidRPr="00E600AD" w:rsidRDefault="009C26DB" w:rsidP="009C26DB"/>
    <w:p w14:paraId="51299B24" w14:textId="77777777" w:rsidR="009C26DB" w:rsidRPr="00E600AD" w:rsidRDefault="009C26DB" w:rsidP="009C26DB">
      <w:r w:rsidRPr="00E600AD">
        <w:t>Initial AAP agreements signed prior to January 1, 2010 will still be eligible to receive the AAP age-related increase or age-related decrease upon request from Services.</w:t>
      </w:r>
    </w:p>
    <w:p w14:paraId="52CF93DB" w14:textId="77777777" w:rsidR="00700D77" w:rsidRPr="00E600AD" w:rsidRDefault="00700D77" w:rsidP="00700D77">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OLICY" w:history="1">
        <w:r w:rsidRPr="004C339F">
          <w:rPr>
            <w:rStyle w:val="Hyperlink"/>
            <w:rFonts w:ascii="Arial" w:hAnsi="Arial" w:cs="Arial"/>
            <w:sz w:val="12"/>
          </w:rPr>
          <w:t>Back To Policy</w:t>
        </w:r>
      </w:hyperlink>
    </w:p>
    <w:p w14:paraId="4431A36C" w14:textId="08730330" w:rsidR="009C26DB" w:rsidRDefault="009C26DB" w:rsidP="009C26DB"/>
    <w:p w14:paraId="3F4E01D5" w14:textId="77777777" w:rsidR="00CF467D" w:rsidRPr="00E600AD" w:rsidRDefault="00CF467D" w:rsidP="009C26DB"/>
    <w:p w14:paraId="3F573CED" w14:textId="6185ACDE" w:rsidR="009C26DB" w:rsidRPr="004C12CE" w:rsidRDefault="009C26DB" w:rsidP="009C26DB">
      <w:pPr>
        <w:rPr>
          <w:b/>
        </w:rPr>
      </w:pPr>
      <w:bookmarkStart w:id="12" w:name="CCR"/>
      <w:bookmarkEnd w:id="12"/>
      <w:r w:rsidRPr="004C12CE">
        <w:rPr>
          <w:rFonts w:ascii="Arial Black" w:hAnsi="Arial Black"/>
          <w:b/>
          <w:sz w:val="28"/>
          <w:szCs w:val="28"/>
        </w:rPr>
        <w:t xml:space="preserve">Continuum </w:t>
      </w:r>
      <w:r w:rsidR="00CF467D" w:rsidRPr="004C12CE">
        <w:rPr>
          <w:rFonts w:ascii="Arial Black" w:hAnsi="Arial Black"/>
          <w:b/>
          <w:sz w:val="28"/>
          <w:szCs w:val="28"/>
        </w:rPr>
        <w:t xml:space="preserve">of </w:t>
      </w:r>
      <w:r w:rsidRPr="004C12CE">
        <w:rPr>
          <w:rFonts w:ascii="Arial Black" w:hAnsi="Arial Black"/>
          <w:b/>
          <w:sz w:val="28"/>
          <w:szCs w:val="28"/>
        </w:rPr>
        <w:t>Care Reform (CCR)</w:t>
      </w:r>
    </w:p>
    <w:p w14:paraId="10C93002" w14:textId="77777777" w:rsidR="009C26DB" w:rsidRPr="00E600AD" w:rsidRDefault="009C26DB" w:rsidP="009C26DB"/>
    <w:p w14:paraId="2275EB1C" w14:textId="1DDB733C" w:rsidR="00E21AAA" w:rsidRPr="00E600AD" w:rsidRDefault="00E21AAA" w:rsidP="00E21AAA">
      <w:pPr>
        <w:rPr>
          <w:sz w:val="23"/>
          <w:szCs w:val="23"/>
        </w:rPr>
      </w:pPr>
      <w:r w:rsidRPr="00E600AD">
        <w:rPr>
          <w:sz w:val="23"/>
          <w:szCs w:val="23"/>
        </w:rPr>
        <w:t xml:space="preserve">For initial adoption assistance agreements executed on or after January 1, 2017 or for initial adoption assistance agreements executed between July 1, 2011 and December 31, 2016 where the adoption finalizes on or after January 1, 2017, the Level of Care (LOC) basic level rate plus any applicable </w:t>
      </w:r>
      <w:r w:rsidR="00CF467D">
        <w:rPr>
          <w:sz w:val="23"/>
          <w:szCs w:val="23"/>
        </w:rPr>
        <w:t>SCI</w:t>
      </w:r>
      <w:r w:rsidRPr="00E600AD">
        <w:rPr>
          <w:sz w:val="23"/>
          <w:szCs w:val="23"/>
        </w:rPr>
        <w:t>, or the applicable Dual Agency Rate and Supplement</w:t>
      </w:r>
      <w:r w:rsidR="00CF467D">
        <w:rPr>
          <w:sz w:val="23"/>
          <w:szCs w:val="23"/>
        </w:rPr>
        <w:t xml:space="preserve"> applies</w:t>
      </w:r>
      <w:r w:rsidRPr="00E600AD">
        <w:rPr>
          <w:sz w:val="23"/>
          <w:szCs w:val="23"/>
        </w:rPr>
        <w:t>.</w:t>
      </w:r>
    </w:p>
    <w:p w14:paraId="79EE5342" w14:textId="77777777" w:rsidR="00700D77" w:rsidRPr="00E600AD" w:rsidRDefault="00700D77" w:rsidP="00700D77">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OLICY" w:history="1">
        <w:r w:rsidRPr="004C339F">
          <w:rPr>
            <w:rStyle w:val="Hyperlink"/>
            <w:rFonts w:ascii="Arial" w:hAnsi="Arial" w:cs="Arial"/>
            <w:sz w:val="12"/>
          </w:rPr>
          <w:t>Back To Policy</w:t>
        </w:r>
      </w:hyperlink>
    </w:p>
    <w:p w14:paraId="66142B74" w14:textId="1FDCC8FD" w:rsidR="009C26DB" w:rsidRDefault="009C26DB" w:rsidP="009C26DB"/>
    <w:p w14:paraId="74175B1D" w14:textId="77777777" w:rsidR="00CF467D" w:rsidRPr="00E600AD" w:rsidRDefault="00CF467D" w:rsidP="009C26DB"/>
    <w:p w14:paraId="2ED3EDB7" w14:textId="77777777" w:rsidR="009C26DB" w:rsidRPr="004C12CE" w:rsidRDefault="009C26DB" w:rsidP="009C26DB">
      <w:pPr>
        <w:rPr>
          <w:rFonts w:ascii="Arial Black" w:hAnsi="Arial Black"/>
          <w:b/>
          <w:sz w:val="28"/>
          <w:szCs w:val="28"/>
        </w:rPr>
      </w:pPr>
      <w:bookmarkStart w:id="13" w:name="Change_of_Vendor"/>
      <w:bookmarkEnd w:id="13"/>
      <w:r w:rsidRPr="004C12CE">
        <w:rPr>
          <w:rFonts w:ascii="Arial Black" w:hAnsi="Arial Black"/>
          <w:b/>
          <w:sz w:val="28"/>
          <w:szCs w:val="28"/>
        </w:rPr>
        <w:t>Change of Vendor Information</w:t>
      </w:r>
    </w:p>
    <w:p w14:paraId="13534087" w14:textId="77777777" w:rsidR="009C26DB" w:rsidRPr="00E600AD" w:rsidRDefault="009C26DB" w:rsidP="009C26DB"/>
    <w:p w14:paraId="7BDF339C" w14:textId="3FF1CB1C" w:rsidR="009C26DB" w:rsidRPr="00E600AD" w:rsidRDefault="009C26DB" w:rsidP="009C26DB">
      <w:r w:rsidRPr="00E600AD">
        <w:t>All requests related to the</w:t>
      </w:r>
      <w:r w:rsidR="00C3003D">
        <w:t xml:space="preserve"> update of vendor information are</w:t>
      </w:r>
      <w:r w:rsidRPr="00E600AD">
        <w:t xml:space="preserve"> to be verified by contacting the PAS or the adoptive parents. </w:t>
      </w:r>
      <w:r w:rsidR="00C3003D">
        <w:t xml:space="preserve"> </w:t>
      </w:r>
      <w:r w:rsidRPr="00E600AD">
        <w:t xml:space="preserve">Supporting documentation warranting the change </w:t>
      </w:r>
      <w:r w:rsidRPr="00E600AD">
        <w:lastRenderedPageBreak/>
        <w:t>request must be obtained</w:t>
      </w:r>
      <w:r w:rsidR="00C3003D">
        <w:t xml:space="preserve">, </w:t>
      </w:r>
      <w:r w:rsidR="00751EF0" w:rsidRPr="00751EF0">
        <w:rPr>
          <w:highlight w:val="yellow"/>
        </w:rPr>
        <w:t>forward</w:t>
      </w:r>
      <w:r w:rsidR="00C3003D">
        <w:rPr>
          <w:highlight w:val="yellow"/>
        </w:rPr>
        <w:t>ed</w:t>
      </w:r>
      <w:r w:rsidR="00751EF0" w:rsidRPr="00751EF0">
        <w:rPr>
          <w:highlight w:val="yellow"/>
        </w:rPr>
        <w:t xml:space="preserve"> to the AAP PRU </w:t>
      </w:r>
      <w:r w:rsidR="00C65E7E">
        <w:rPr>
          <w:highlight w:val="yellow"/>
        </w:rPr>
        <w:t>In-Box</w:t>
      </w:r>
      <w:r w:rsidR="00751EF0" w:rsidRPr="00751EF0">
        <w:rPr>
          <w:highlight w:val="yellow"/>
        </w:rPr>
        <w:t xml:space="preserve"> </w:t>
      </w:r>
      <w:hyperlink r:id="rId9" w:history="1">
        <w:r w:rsidR="00751EF0" w:rsidRPr="00751EF0">
          <w:rPr>
            <w:rStyle w:val="Hyperlink"/>
            <w:highlight w:val="yellow"/>
          </w:rPr>
          <w:t>PRUAAP@DCFS.LACOUNTY.GOV</w:t>
        </w:r>
      </w:hyperlink>
      <w:r w:rsidR="00751EF0" w:rsidRPr="00751EF0">
        <w:rPr>
          <w:highlight w:val="yellow"/>
        </w:rPr>
        <w:t xml:space="preserve"> along with the Request to Update Vendor </w:t>
      </w:r>
      <w:r w:rsidR="00C3003D">
        <w:rPr>
          <w:highlight w:val="yellow"/>
        </w:rPr>
        <w:t>I</w:t>
      </w:r>
      <w:r w:rsidR="00751EF0" w:rsidRPr="00751EF0">
        <w:rPr>
          <w:highlight w:val="yellow"/>
        </w:rPr>
        <w:t>nformation form,</w:t>
      </w:r>
      <w:r w:rsidR="00751EF0">
        <w:t xml:space="preserve"> </w:t>
      </w:r>
      <w:r w:rsidRPr="00E600AD">
        <w:t xml:space="preserve">and filed in the AAP eligibility physical case. </w:t>
      </w:r>
      <w:r w:rsidR="00C3003D">
        <w:t xml:space="preserve"> </w:t>
      </w:r>
      <w:r w:rsidRPr="00E600AD">
        <w:t xml:space="preserve">The vendor information changes might be the following: </w:t>
      </w:r>
      <w:r w:rsidR="00C3003D">
        <w:t xml:space="preserve"> </w:t>
      </w:r>
      <w:r w:rsidRPr="00E600AD">
        <w:t>name change, addr</w:t>
      </w:r>
      <w:r w:rsidR="00C3003D">
        <w:t>ess change, payee changes, etc.</w:t>
      </w:r>
    </w:p>
    <w:p w14:paraId="7E95B168" w14:textId="77777777" w:rsidR="00782D01" w:rsidRPr="00E600AD" w:rsidRDefault="00782D01" w:rsidP="00782D01">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OLICY" w:history="1">
        <w:r w:rsidRPr="004C339F">
          <w:rPr>
            <w:rStyle w:val="Hyperlink"/>
            <w:rFonts w:ascii="Arial" w:hAnsi="Arial" w:cs="Arial"/>
            <w:sz w:val="12"/>
          </w:rPr>
          <w:t>Back To Policy</w:t>
        </w:r>
      </w:hyperlink>
    </w:p>
    <w:p w14:paraId="4AB301C7" w14:textId="57E1E6A9" w:rsidR="00C3003D" w:rsidRDefault="00C3003D" w:rsidP="009C26DB"/>
    <w:p w14:paraId="105AD011" w14:textId="543B84DB" w:rsidR="00C3003D" w:rsidRDefault="00C3003D" w:rsidP="009C26DB"/>
    <w:p w14:paraId="76576503" w14:textId="2E034986" w:rsidR="009C26DB" w:rsidRPr="004C12CE" w:rsidRDefault="009C26DB" w:rsidP="009C26DB">
      <w:pPr>
        <w:rPr>
          <w:rFonts w:ascii="Arial Black" w:hAnsi="Arial Black"/>
          <w:b/>
          <w:sz w:val="28"/>
          <w:szCs w:val="28"/>
        </w:rPr>
      </w:pPr>
      <w:bookmarkStart w:id="14" w:name="NoticesofAction"/>
      <w:r w:rsidRPr="004C12CE">
        <w:rPr>
          <w:rFonts w:ascii="Arial Black" w:hAnsi="Arial Black"/>
          <w:b/>
          <w:sz w:val="28"/>
          <w:szCs w:val="28"/>
        </w:rPr>
        <w:t>Notices of Action</w:t>
      </w:r>
      <w:bookmarkEnd w:id="14"/>
      <w:r w:rsidRPr="004C12CE">
        <w:rPr>
          <w:rFonts w:ascii="Arial Black" w:hAnsi="Arial Black"/>
          <w:b/>
          <w:sz w:val="28"/>
          <w:szCs w:val="28"/>
        </w:rPr>
        <w:t xml:space="preserve"> (NOA)</w:t>
      </w:r>
    </w:p>
    <w:p w14:paraId="11CB19BB" w14:textId="77777777" w:rsidR="009C26DB" w:rsidRPr="00E600AD" w:rsidRDefault="009C26DB" w:rsidP="009C26DB">
      <w:pPr>
        <w:pStyle w:val="BodyText2"/>
        <w:pBdr>
          <w:top w:val="none" w:sz="0" w:space="0" w:color="auto"/>
          <w:left w:val="none" w:sz="0" w:space="0" w:color="auto"/>
          <w:bottom w:val="none" w:sz="0" w:space="0" w:color="auto"/>
          <w:right w:val="none" w:sz="0" w:space="0" w:color="auto"/>
        </w:pBdr>
        <w:rPr>
          <w:rFonts w:cs="Arial"/>
        </w:rPr>
      </w:pPr>
    </w:p>
    <w:p w14:paraId="37A6D54E" w14:textId="6399191F" w:rsidR="009C26DB" w:rsidRPr="00E600AD" w:rsidRDefault="009C26DB" w:rsidP="009C26DB">
      <w:pPr>
        <w:pStyle w:val="BodyText2"/>
        <w:pBdr>
          <w:top w:val="none" w:sz="0" w:space="0" w:color="auto"/>
          <w:left w:val="none" w:sz="0" w:space="0" w:color="auto"/>
          <w:bottom w:val="none" w:sz="0" w:space="0" w:color="auto"/>
          <w:right w:val="none" w:sz="0" w:space="0" w:color="auto"/>
        </w:pBdr>
        <w:rPr>
          <w:rFonts w:cs="Arial"/>
        </w:rPr>
      </w:pPr>
      <w:r w:rsidRPr="00E600AD">
        <w:rPr>
          <w:rFonts w:cs="Arial"/>
        </w:rPr>
        <w:t>All NOAs are child specific.</w:t>
      </w:r>
      <w:r w:rsidR="00C3003D">
        <w:rPr>
          <w:rFonts w:cs="Arial"/>
        </w:rPr>
        <w:t xml:space="preserve"> </w:t>
      </w:r>
      <w:r w:rsidRPr="00E600AD">
        <w:rPr>
          <w:rFonts w:cs="Arial"/>
        </w:rPr>
        <w:t xml:space="preserve"> An NOA is completed by the individual taking the action when aid is granted, </w:t>
      </w:r>
      <w:r w:rsidR="00770C8C" w:rsidRPr="00E600AD">
        <w:rPr>
          <w:rFonts w:cs="Arial"/>
        </w:rPr>
        <w:t xml:space="preserve">request for a rate change is denied, </w:t>
      </w:r>
      <w:r w:rsidRPr="00E600AD">
        <w:rPr>
          <w:rFonts w:cs="Arial"/>
        </w:rPr>
        <w:t>increased, decreased, discon</w:t>
      </w:r>
      <w:r w:rsidR="00C3003D">
        <w:rPr>
          <w:rFonts w:cs="Arial"/>
        </w:rPr>
        <w:t>tinued, deferred or terminated.</w:t>
      </w:r>
    </w:p>
    <w:p w14:paraId="1651D7EC" w14:textId="77777777" w:rsidR="009C26DB" w:rsidRPr="00E600AD" w:rsidRDefault="009C26DB" w:rsidP="009C26DB">
      <w:pPr>
        <w:pStyle w:val="BodyText2"/>
        <w:pBdr>
          <w:top w:val="none" w:sz="0" w:space="0" w:color="auto"/>
          <w:left w:val="none" w:sz="0" w:space="0" w:color="auto"/>
          <w:bottom w:val="none" w:sz="0" w:space="0" w:color="auto"/>
          <w:right w:val="none" w:sz="0" w:space="0" w:color="auto"/>
        </w:pBdr>
        <w:rPr>
          <w:rFonts w:cs="Arial"/>
        </w:rPr>
      </w:pPr>
    </w:p>
    <w:p w14:paraId="67FC775E" w14:textId="313BD42D" w:rsidR="009C26DB" w:rsidRPr="00E600AD" w:rsidRDefault="00770C8C" w:rsidP="009C26DB">
      <w:pPr>
        <w:pStyle w:val="BodyText2"/>
        <w:pBdr>
          <w:top w:val="none" w:sz="0" w:space="0" w:color="auto"/>
          <w:left w:val="none" w:sz="0" w:space="0" w:color="auto"/>
          <w:bottom w:val="none" w:sz="0" w:space="0" w:color="auto"/>
          <w:right w:val="none" w:sz="0" w:space="0" w:color="auto"/>
        </w:pBdr>
        <w:rPr>
          <w:rFonts w:cs="Arial"/>
        </w:rPr>
      </w:pPr>
      <w:r w:rsidRPr="00E600AD">
        <w:rPr>
          <w:rFonts w:cs="Arial"/>
        </w:rPr>
        <w:t xml:space="preserve">For a rate decrease, a </w:t>
      </w:r>
      <w:r w:rsidR="00C3003D">
        <w:rPr>
          <w:rFonts w:cs="Arial"/>
        </w:rPr>
        <w:t>NOA</w:t>
      </w:r>
      <w:r w:rsidRPr="00E600AD">
        <w:rPr>
          <w:rFonts w:cs="Arial"/>
        </w:rPr>
        <w:t xml:space="preserve"> should be sent at least ten (10) days prior to the ra</w:t>
      </w:r>
      <w:r w:rsidR="00751EF0">
        <w:rPr>
          <w:rFonts w:cs="Arial"/>
        </w:rPr>
        <w:t xml:space="preserve">te decrease, </w:t>
      </w:r>
      <w:r w:rsidR="00751EF0" w:rsidRPr="00751EF0">
        <w:rPr>
          <w:rFonts w:cs="Arial"/>
          <w:highlight w:val="yellow"/>
        </w:rPr>
        <w:t>whenever applicable</w:t>
      </w:r>
      <w:r w:rsidR="00751EF0">
        <w:rPr>
          <w:rFonts w:cs="Arial"/>
        </w:rPr>
        <w:t>.</w:t>
      </w:r>
    </w:p>
    <w:p w14:paraId="5B7C33AE" w14:textId="77777777" w:rsidR="009C26DB" w:rsidRPr="00E600AD" w:rsidRDefault="009C26DB" w:rsidP="009C26DB"/>
    <w:p w14:paraId="46D76E95" w14:textId="4485D702" w:rsidR="009C26DB" w:rsidRPr="00E600AD" w:rsidRDefault="009C26DB" w:rsidP="009C26DB">
      <w:r w:rsidRPr="00E600AD">
        <w:t xml:space="preserve">An NOA is completed and sent to the adoptive parent when a retroactive payment has been created from the </w:t>
      </w:r>
      <w:r w:rsidR="005044AA">
        <w:t>CNI</w:t>
      </w:r>
      <w:r w:rsidRPr="00E600AD">
        <w:t xml:space="preserve"> to reflect the cost of living increase.</w:t>
      </w:r>
    </w:p>
    <w:p w14:paraId="51BA11D6" w14:textId="77777777" w:rsidR="009C26DB" w:rsidRPr="00E600AD" w:rsidRDefault="009C26DB" w:rsidP="00751506">
      <w:pPr>
        <w:pStyle w:val="ListParagraph"/>
        <w:numPr>
          <w:ilvl w:val="0"/>
          <w:numId w:val="58"/>
        </w:numPr>
        <w:ind w:left="720"/>
      </w:pPr>
      <w:r w:rsidRPr="00E600AD">
        <w:t>An NOA is automatically generated by LRS.</w:t>
      </w:r>
    </w:p>
    <w:p w14:paraId="6A4B120F" w14:textId="4F989222" w:rsidR="009C26DB" w:rsidRPr="00E600AD" w:rsidRDefault="009C26DB" w:rsidP="00751506">
      <w:pPr>
        <w:pStyle w:val="ListParagraph"/>
        <w:numPr>
          <w:ilvl w:val="0"/>
          <w:numId w:val="58"/>
        </w:numPr>
        <w:ind w:left="720"/>
      </w:pPr>
      <w:r w:rsidRPr="00E600AD">
        <w:t>The Reassessmen</w:t>
      </w:r>
      <w:r w:rsidR="005044AA">
        <w:t>t EW is responsible to initiate</w:t>
      </w:r>
      <w:r w:rsidRPr="00E600AD">
        <w:t xml:space="preserve"> an NOA when </w:t>
      </w:r>
      <w:r w:rsidR="005044AA">
        <w:t xml:space="preserve">a </w:t>
      </w:r>
      <w:r w:rsidRPr="00E600AD">
        <w:t>CNI is for a Host County rate.</w:t>
      </w:r>
    </w:p>
    <w:p w14:paraId="34B8DCDF" w14:textId="0F293E5E" w:rsidR="009C26DB" w:rsidRPr="00E600AD" w:rsidRDefault="009C26DB" w:rsidP="009C26DB">
      <w:pPr>
        <w:pStyle w:val="BodyText2"/>
        <w:pBdr>
          <w:top w:val="none" w:sz="0" w:space="0" w:color="auto"/>
          <w:left w:val="none" w:sz="0" w:space="0" w:color="auto"/>
          <w:bottom w:val="none" w:sz="0" w:space="0" w:color="auto"/>
          <w:right w:val="none" w:sz="0" w:space="0" w:color="auto"/>
        </w:pBdr>
        <w:rPr>
          <w:rFonts w:cs="Arial"/>
        </w:rPr>
      </w:pPr>
    </w:p>
    <w:p w14:paraId="32FE223E" w14:textId="2727435D" w:rsidR="009C26DB" w:rsidRPr="00E600AD" w:rsidRDefault="009C26DB" w:rsidP="009C26DB">
      <w:r w:rsidRPr="00E600AD">
        <w:t xml:space="preserve">The County shall send an NOA between </w:t>
      </w:r>
      <w:r w:rsidR="005044AA">
        <w:t>sixty (</w:t>
      </w:r>
      <w:r w:rsidRPr="00E600AD">
        <w:t>60</w:t>
      </w:r>
      <w:r w:rsidR="005044AA">
        <w:t>)</w:t>
      </w:r>
      <w:r w:rsidRPr="00E600AD">
        <w:t xml:space="preserve"> and </w:t>
      </w:r>
      <w:r w:rsidR="005044AA">
        <w:t>seventy (</w:t>
      </w:r>
      <w:r w:rsidRPr="00E600AD">
        <w:t>70</w:t>
      </w:r>
      <w:r w:rsidR="005044AA">
        <w:t>)</w:t>
      </w:r>
      <w:r w:rsidRPr="00E600AD">
        <w:t xml:space="preserve"> days prior to the ending date of payment when the child will reach the age of </w:t>
      </w:r>
      <w:r w:rsidR="005044AA">
        <w:t>eighteen (</w:t>
      </w:r>
      <w:r w:rsidRPr="00E600AD">
        <w:t>18</w:t>
      </w:r>
      <w:r w:rsidR="005044AA">
        <w:t>)</w:t>
      </w:r>
      <w:r w:rsidRPr="00E600AD">
        <w:t>, or when the adoption assistance agreement indicates that AAP benefits are for a specific, time-limited duration.</w:t>
      </w:r>
    </w:p>
    <w:p w14:paraId="06F5465A" w14:textId="77777777" w:rsidR="00782D01" w:rsidRPr="00E600AD" w:rsidRDefault="00782D01" w:rsidP="00782D01">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OLICY" w:history="1">
        <w:r w:rsidRPr="004C339F">
          <w:rPr>
            <w:rStyle w:val="Hyperlink"/>
            <w:rFonts w:ascii="Arial" w:hAnsi="Arial" w:cs="Arial"/>
            <w:sz w:val="12"/>
          </w:rPr>
          <w:t>Back To Policy</w:t>
        </w:r>
      </w:hyperlink>
    </w:p>
    <w:p w14:paraId="5A747D16" w14:textId="4DB5AAD0" w:rsidR="009C26DB" w:rsidRDefault="009C26DB" w:rsidP="009C26DB"/>
    <w:p w14:paraId="4D66D916" w14:textId="77777777" w:rsidR="005044AA" w:rsidRPr="00E600AD" w:rsidRDefault="005044AA" w:rsidP="009C26DB"/>
    <w:p w14:paraId="41EFA9A8" w14:textId="77777777" w:rsidR="009C26DB" w:rsidRPr="004C12CE" w:rsidRDefault="009C26DB" w:rsidP="009C26DB">
      <w:pPr>
        <w:rPr>
          <w:rFonts w:ascii="Arial Black" w:hAnsi="Arial Black"/>
          <w:b/>
          <w:sz w:val="28"/>
          <w:szCs w:val="28"/>
        </w:rPr>
      </w:pPr>
      <w:bookmarkStart w:id="15" w:name="MediCal"/>
      <w:proofErr w:type="spellStart"/>
      <w:r w:rsidRPr="004C12CE">
        <w:rPr>
          <w:rFonts w:ascii="Arial Black" w:hAnsi="Arial Black"/>
          <w:b/>
          <w:sz w:val="28"/>
          <w:szCs w:val="28"/>
        </w:rPr>
        <w:t>Medi</w:t>
      </w:r>
      <w:proofErr w:type="spellEnd"/>
      <w:r w:rsidRPr="004C12CE">
        <w:rPr>
          <w:rFonts w:ascii="Arial Black" w:hAnsi="Arial Black"/>
          <w:b/>
          <w:sz w:val="28"/>
          <w:szCs w:val="28"/>
        </w:rPr>
        <w:t>-Cal</w:t>
      </w:r>
      <w:bookmarkEnd w:id="15"/>
    </w:p>
    <w:p w14:paraId="224C64C1" w14:textId="77777777" w:rsidR="009C26DB" w:rsidRPr="00E600AD" w:rsidRDefault="009C26DB" w:rsidP="009C26DB"/>
    <w:p w14:paraId="67C207F8" w14:textId="638A921F" w:rsidR="009C26DB" w:rsidRPr="00E600AD" w:rsidRDefault="009C26DB" w:rsidP="009C26DB">
      <w:r w:rsidRPr="00E600AD">
        <w:t xml:space="preserve">Throughout this procedural guide, </w:t>
      </w:r>
      <w:r w:rsidR="005044AA">
        <w:t xml:space="preserve">the </w:t>
      </w:r>
      <w:r w:rsidRPr="00E600AD">
        <w:t xml:space="preserve">obtaining of </w:t>
      </w:r>
      <w:proofErr w:type="spellStart"/>
      <w:r w:rsidRPr="00E600AD">
        <w:t>Medi</w:t>
      </w:r>
      <w:proofErr w:type="spellEnd"/>
      <w:r w:rsidRPr="00E600AD">
        <w:t xml:space="preserve">-Cal Eligibility Data System (MEDS) print outs are for review purposes only. </w:t>
      </w:r>
      <w:r w:rsidR="005044AA">
        <w:t xml:space="preserve"> </w:t>
      </w:r>
      <w:r w:rsidRPr="00E600AD">
        <w:t xml:space="preserve">No changes will be made on the MEDS system except by </w:t>
      </w:r>
      <w:r w:rsidR="005044AA">
        <w:t xml:space="preserve">the </w:t>
      </w:r>
      <w:r w:rsidRPr="00E600AD">
        <w:t xml:space="preserve">AAP </w:t>
      </w:r>
      <w:proofErr w:type="spellStart"/>
      <w:r w:rsidRPr="00E600AD">
        <w:t>Medi</w:t>
      </w:r>
      <w:proofErr w:type="spellEnd"/>
      <w:r w:rsidRPr="00E600AD">
        <w:t>-Cal Unit.</w:t>
      </w:r>
      <w:r w:rsidR="00770C8C" w:rsidRPr="00E600AD">
        <w:t xml:space="preserve"> </w:t>
      </w:r>
      <w:r w:rsidR="005044AA">
        <w:t xml:space="preserve"> </w:t>
      </w:r>
      <w:r w:rsidR="00770C8C" w:rsidRPr="00E600AD">
        <w:t xml:space="preserve">If discrepancies between LRS and MEDS are due to errors in LRS, the </w:t>
      </w:r>
      <w:r w:rsidR="009C4F9E">
        <w:t>EW</w:t>
      </w:r>
      <w:r w:rsidR="00770C8C" w:rsidRPr="00E600AD">
        <w:t xml:space="preserve"> </w:t>
      </w:r>
      <w:r w:rsidR="005044AA">
        <w:t>is</w:t>
      </w:r>
      <w:r w:rsidR="00770C8C" w:rsidRPr="00E600AD">
        <w:t xml:space="preserve"> required to update the inaccurate information in LRS and verify the updated changes</w:t>
      </w:r>
      <w:r w:rsidR="00DE4194" w:rsidRPr="00E600AD">
        <w:t xml:space="preserve"> in MEDS</w:t>
      </w:r>
      <w:r w:rsidR="005044AA">
        <w:t>, forty-eight</w:t>
      </w:r>
      <w:r w:rsidR="00DE4194" w:rsidRPr="00E600AD">
        <w:t xml:space="preserve"> </w:t>
      </w:r>
      <w:r w:rsidR="005044AA">
        <w:t>(</w:t>
      </w:r>
      <w:r w:rsidR="00DE4194" w:rsidRPr="00E600AD">
        <w:t>48</w:t>
      </w:r>
      <w:r w:rsidR="005044AA">
        <w:t>)</w:t>
      </w:r>
      <w:r w:rsidR="00DE4194" w:rsidRPr="00E600AD">
        <w:t xml:space="preserve"> hours prior to referring to the centralized </w:t>
      </w:r>
      <w:proofErr w:type="spellStart"/>
      <w:r w:rsidR="00DE4194" w:rsidRPr="00E600AD">
        <w:t>Medi</w:t>
      </w:r>
      <w:proofErr w:type="spellEnd"/>
      <w:r w:rsidR="00DE4194" w:rsidRPr="00E600AD">
        <w:t>-Cal unit.</w:t>
      </w:r>
    </w:p>
    <w:p w14:paraId="19B8965A" w14:textId="77777777" w:rsidR="009C26DB" w:rsidRPr="00E600AD" w:rsidRDefault="009C26DB" w:rsidP="009C26DB"/>
    <w:p w14:paraId="596CCBB1" w14:textId="00AF93AF" w:rsidR="009C26DB" w:rsidRPr="00E600AD" w:rsidRDefault="009C26DB" w:rsidP="009C26DB">
      <w:r w:rsidRPr="00E600AD">
        <w:t xml:space="preserve">The </w:t>
      </w:r>
      <w:proofErr w:type="spellStart"/>
      <w:r w:rsidRPr="00E600AD">
        <w:t>Medi</w:t>
      </w:r>
      <w:proofErr w:type="spellEnd"/>
      <w:r w:rsidRPr="00E600AD">
        <w:t xml:space="preserve">-Cal program associated with aid codes other than “03”, “04”, </w:t>
      </w:r>
      <w:r w:rsidR="00171A02" w:rsidRPr="00E600AD">
        <w:t xml:space="preserve">“06”, </w:t>
      </w:r>
      <w:r w:rsidRPr="00E600AD">
        <w:t xml:space="preserve">“07” or “60”, that appear on the child’s </w:t>
      </w:r>
      <w:proofErr w:type="spellStart"/>
      <w:r w:rsidRPr="00E600AD">
        <w:t>Medi</w:t>
      </w:r>
      <w:proofErr w:type="spellEnd"/>
      <w:r w:rsidRPr="00E600AD">
        <w:t>-Cal record, can be reviewed o</w:t>
      </w:r>
      <w:r w:rsidR="005044AA">
        <w:t>n the MEDS Network User Manual.</w:t>
      </w:r>
    </w:p>
    <w:p w14:paraId="3DCF2CB4" w14:textId="77777777" w:rsidR="009C26DB" w:rsidRPr="00E600AD" w:rsidRDefault="009C26DB" w:rsidP="009C26DB">
      <w:pPr>
        <w:rPr>
          <w:u w:val="single"/>
        </w:rPr>
      </w:pPr>
    </w:p>
    <w:p w14:paraId="4FF2C257" w14:textId="77777777" w:rsidR="009C26DB" w:rsidRPr="00E600AD" w:rsidRDefault="009C26DB" w:rsidP="009C26DB">
      <w:pPr>
        <w:rPr>
          <w:bCs/>
          <w:sz w:val="28"/>
          <w:szCs w:val="28"/>
          <w:u w:val="single"/>
        </w:rPr>
      </w:pPr>
      <w:bookmarkStart w:id="16" w:name="InterstateCompactOnAdoptionandMedic"/>
      <w:r w:rsidRPr="00E600AD">
        <w:rPr>
          <w:bCs/>
          <w:sz w:val="28"/>
          <w:szCs w:val="28"/>
        </w:rPr>
        <w:t>Interstate Compact On Adoption and Medical Assistance (</w:t>
      </w:r>
      <w:hyperlink r:id="rId10" w:history="1">
        <w:r w:rsidRPr="00E600AD">
          <w:rPr>
            <w:rStyle w:val="Hyperlink"/>
            <w:bCs/>
            <w:sz w:val="28"/>
            <w:szCs w:val="28"/>
          </w:rPr>
          <w:t>ICAMA</w:t>
        </w:r>
      </w:hyperlink>
      <w:r w:rsidRPr="00E600AD">
        <w:rPr>
          <w:bCs/>
          <w:sz w:val="28"/>
          <w:szCs w:val="28"/>
          <w:u w:val="single"/>
        </w:rPr>
        <w:t>)</w:t>
      </w:r>
      <w:bookmarkEnd w:id="16"/>
    </w:p>
    <w:p w14:paraId="2F16725A" w14:textId="77777777" w:rsidR="009C26DB" w:rsidRPr="00E600AD" w:rsidRDefault="009C26DB" w:rsidP="009C26DB"/>
    <w:p w14:paraId="0B2DAC02" w14:textId="63925541" w:rsidR="009C26DB" w:rsidRPr="00E600AD" w:rsidRDefault="005044AA" w:rsidP="009C26DB">
      <w:r>
        <w:lastRenderedPageBreak/>
        <w:t>ICAMA is a</w:t>
      </w:r>
      <w:r w:rsidR="009C26DB" w:rsidRPr="00E600AD">
        <w:t xml:space="preserve"> compact that has been adopted by the legislatures of compact member states, which governs the interstate delivery of and payment for medical services and adoption assistance payments and subsidies for adopted children wit</w:t>
      </w:r>
      <w:r>
        <w:t>h special needs.</w:t>
      </w:r>
    </w:p>
    <w:p w14:paraId="722C7CE0" w14:textId="77777777" w:rsidR="009C26DB" w:rsidRPr="00E600AD" w:rsidRDefault="009C26DB" w:rsidP="009C26DB"/>
    <w:p w14:paraId="2FBF8766" w14:textId="77777777" w:rsidR="009C26DB" w:rsidRPr="00E600AD" w:rsidRDefault="009C26DB" w:rsidP="009C26DB">
      <w:pPr>
        <w:rPr>
          <w:sz w:val="28"/>
          <w:szCs w:val="28"/>
        </w:rPr>
      </w:pPr>
      <w:bookmarkStart w:id="17" w:name="CountyResponsibilityasaSendingAgenc"/>
      <w:r w:rsidRPr="00E600AD">
        <w:rPr>
          <w:bCs/>
          <w:sz w:val="28"/>
          <w:szCs w:val="28"/>
        </w:rPr>
        <w:t>County Responsibility as a Sending Agency</w:t>
      </w:r>
      <w:bookmarkEnd w:id="17"/>
    </w:p>
    <w:p w14:paraId="61BA2ECB" w14:textId="77777777" w:rsidR="009C26DB" w:rsidRPr="00E600AD" w:rsidRDefault="009C26DB" w:rsidP="009C26DB"/>
    <w:p w14:paraId="3EA1FA50" w14:textId="275D0B39" w:rsidR="009C26DB" w:rsidRPr="00E600AD" w:rsidRDefault="009C26DB" w:rsidP="00782D01">
      <w:pPr>
        <w:tabs>
          <w:tab w:val="right" w:pos="9360"/>
        </w:tabs>
      </w:pPr>
      <w:r w:rsidRPr="00E600AD">
        <w:t xml:space="preserve">A child who is eligible for Title IV-E benefits is automatically eligible to receive Medicaid in the receiving state. </w:t>
      </w:r>
      <w:r w:rsidR="004C12CE">
        <w:t xml:space="preserve"> </w:t>
      </w:r>
      <w:r w:rsidRPr="00E600AD">
        <w:t>However, a child who receives state-funded adoption assistance does not qualify for Medicaid in the receivi</w:t>
      </w:r>
      <w:r w:rsidR="00782D01">
        <w:t xml:space="preserve">ng state unless that state has </w:t>
      </w:r>
      <w:r w:rsidR="004B3550">
        <w:t>a</w:t>
      </w:r>
      <w:r w:rsidRPr="00E600AD">
        <w:t xml:space="preserve"> </w:t>
      </w:r>
      <w:hyperlink r:id="rId11" w:history="1">
        <w:r w:rsidRPr="00E600AD">
          <w:rPr>
            <w:rStyle w:val="Hyperlink"/>
          </w:rPr>
          <w:t>reciprocal agreement</w:t>
        </w:r>
      </w:hyperlink>
      <w:r w:rsidRPr="00E600AD">
        <w:t xml:space="preserve"> with California to provide health care services. </w:t>
      </w:r>
      <w:r w:rsidR="004C12CE">
        <w:t xml:space="preserve"> </w:t>
      </w:r>
      <w:r w:rsidRPr="00E600AD">
        <w:t xml:space="preserve">In the absence of such an agreement, the County should advise the adoptive family that the child will retain </w:t>
      </w:r>
      <w:proofErr w:type="spellStart"/>
      <w:r w:rsidRPr="00E600AD">
        <w:t>Medi</w:t>
      </w:r>
      <w:proofErr w:type="spellEnd"/>
      <w:r w:rsidRPr="00E600AD">
        <w:t>-Cal eligibility to receive health care services from an out-of-state provider who is willing to accept payment under t</w:t>
      </w:r>
      <w:r w:rsidR="004C12CE">
        <w:t xml:space="preserve">he California </w:t>
      </w:r>
      <w:proofErr w:type="spellStart"/>
      <w:r w:rsidR="004C12CE">
        <w:t>Medi</w:t>
      </w:r>
      <w:proofErr w:type="spellEnd"/>
      <w:r w:rsidR="004C12CE">
        <w:t>-Cal Program.</w:t>
      </w:r>
    </w:p>
    <w:p w14:paraId="090D993C" w14:textId="77777777" w:rsidR="00782D01" w:rsidRPr="00E600AD" w:rsidRDefault="00782D01" w:rsidP="00782D01">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OLICY" w:history="1">
        <w:r w:rsidRPr="004C339F">
          <w:rPr>
            <w:rStyle w:val="Hyperlink"/>
            <w:rFonts w:ascii="Arial" w:hAnsi="Arial" w:cs="Arial"/>
            <w:sz w:val="12"/>
          </w:rPr>
          <w:t>Back To Policy</w:t>
        </w:r>
      </w:hyperlink>
    </w:p>
    <w:p w14:paraId="670C9D5C" w14:textId="7E37F9DE" w:rsidR="009C26DB" w:rsidRDefault="009C26DB" w:rsidP="009C26DB"/>
    <w:p w14:paraId="4479AA7E" w14:textId="77777777" w:rsidR="004C12CE" w:rsidRPr="00E600AD" w:rsidRDefault="004C12CE" w:rsidP="009C26DB"/>
    <w:p w14:paraId="69FDCB81" w14:textId="2D9B5807" w:rsidR="009C26DB" w:rsidRPr="004C12CE" w:rsidRDefault="009C26DB" w:rsidP="009C26DB">
      <w:pPr>
        <w:rPr>
          <w:rFonts w:ascii="Arial Black" w:hAnsi="Arial Black"/>
          <w:b/>
          <w:sz w:val="28"/>
          <w:szCs w:val="28"/>
        </w:rPr>
      </w:pPr>
      <w:bookmarkStart w:id="18" w:name="ChildrenAdoptedbytheSameParent"/>
      <w:r w:rsidRPr="004C12CE">
        <w:rPr>
          <w:rFonts w:ascii="Arial Black" w:hAnsi="Arial Black"/>
          <w:b/>
          <w:sz w:val="28"/>
          <w:szCs w:val="28"/>
        </w:rPr>
        <w:t>Children Adopted by the Same Parent</w:t>
      </w:r>
      <w:bookmarkEnd w:id="18"/>
    </w:p>
    <w:p w14:paraId="48750215" w14:textId="77777777" w:rsidR="009C26DB" w:rsidRPr="00E600AD" w:rsidRDefault="009C26DB" w:rsidP="009C26DB"/>
    <w:p w14:paraId="4BDDC0E3" w14:textId="48863C52" w:rsidR="009C26DB" w:rsidRPr="00E600AD" w:rsidRDefault="009C26DB" w:rsidP="009C26DB">
      <w:r w:rsidRPr="00E600AD">
        <w:t>If more than one child is being referred to the AAP and placed in the same adoptive home, these ch</w:t>
      </w:r>
      <w:r w:rsidR="00940BD6">
        <w:t>ildren are considered siblings.</w:t>
      </w:r>
    </w:p>
    <w:p w14:paraId="153D9577" w14:textId="77777777" w:rsidR="009C26DB" w:rsidRPr="00E600AD" w:rsidRDefault="009C26DB" w:rsidP="009C26DB"/>
    <w:p w14:paraId="769BB744" w14:textId="5C86F689" w:rsidR="009C26DB" w:rsidRPr="00E600AD" w:rsidRDefault="009C26DB" w:rsidP="009C26DB">
      <w:r w:rsidRPr="00E600AD">
        <w:t xml:space="preserve">In an attempt to minimize the number </w:t>
      </w:r>
      <w:r w:rsidR="00940BD6">
        <w:t>of staff assigned to a family, a</w:t>
      </w:r>
      <w:r w:rsidRPr="00E600AD">
        <w:t xml:space="preserve">ll siblings should be assigned to the same AAP Reassessment EW with first consideration of assignment given to the currently assigned AAP Reassessment EW and/or the AAP Reassessment EW who is assigned to most of the siblings. </w:t>
      </w:r>
      <w:r w:rsidR="00940BD6">
        <w:t xml:space="preserve"> </w:t>
      </w:r>
      <w:r w:rsidRPr="00E600AD">
        <w:t>If it is determined at any point that there are multiple AAP Reassessment EWs assigned to a sibling group (i.e., siblings placed in the same home), any task needed to transfer the cases should be completed prior to transferring the case.</w:t>
      </w:r>
    </w:p>
    <w:p w14:paraId="351FA1B4" w14:textId="77777777" w:rsidR="00782D01" w:rsidRPr="00E600AD" w:rsidRDefault="00782D01" w:rsidP="00782D01">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OLICY" w:history="1">
        <w:r w:rsidRPr="004C339F">
          <w:rPr>
            <w:rStyle w:val="Hyperlink"/>
            <w:rFonts w:ascii="Arial" w:hAnsi="Arial" w:cs="Arial"/>
            <w:sz w:val="12"/>
          </w:rPr>
          <w:t>Back To Policy</w:t>
        </w:r>
      </w:hyperlink>
    </w:p>
    <w:p w14:paraId="4ED29F04" w14:textId="402545D1" w:rsidR="009C26DB" w:rsidRDefault="009C26DB" w:rsidP="009C26DB"/>
    <w:p w14:paraId="70F44AB3" w14:textId="77777777" w:rsidR="00940BD6" w:rsidRPr="00E600AD" w:rsidRDefault="00940BD6" w:rsidP="009C26DB"/>
    <w:p w14:paraId="012B4B47" w14:textId="77777777" w:rsidR="009C26DB" w:rsidRPr="00940BD6" w:rsidRDefault="009C26DB" w:rsidP="009C26DB">
      <w:pPr>
        <w:rPr>
          <w:rFonts w:ascii="Arial Black" w:hAnsi="Arial Black"/>
          <w:b/>
          <w:sz w:val="28"/>
          <w:szCs w:val="28"/>
        </w:rPr>
      </w:pPr>
      <w:bookmarkStart w:id="19" w:name="Reassessment1"/>
      <w:bookmarkEnd w:id="19"/>
      <w:r w:rsidRPr="00940BD6">
        <w:rPr>
          <w:rFonts w:ascii="Arial Black" w:hAnsi="Arial Black"/>
          <w:b/>
          <w:sz w:val="28"/>
          <w:szCs w:val="28"/>
        </w:rPr>
        <w:t>Reassessment</w:t>
      </w:r>
    </w:p>
    <w:p w14:paraId="74F388B4" w14:textId="77777777" w:rsidR="009C26DB" w:rsidRPr="00E600AD" w:rsidRDefault="009C26DB" w:rsidP="009C26DB"/>
    <w:p w14:paraId="3DD05E26" w14:textId="77777777" w:rsidR="009C26DB" w:rsidRPr="00E600AD" w:rsidRDefault="009C26DB" w:rsidP="009C26DB">
      <w:r w:rsidRPr="00E600AD">
        <w:t>Reassessment of an adoptive case is to be performed every two (2) years.</w:t>
      </w:r>
    </w:p>
    <w:p w14:paraId="7DB8A773" w14:textId="77777777" w:rsidR="009C26DB" w:rsidRPr="00E600AD" w:rsidRDefault="009C26DB" w:rsidP="009C26DB"/>
    <w:p w14:paraId="2FFCEA34" w14:textId="58B238F4" w:rsidR="009C26DB" w:rsidRPr="00E600AD" w:rsidRDefault="009C26DB" w:rsidP="009C26DB">
      <w:r w:rsidRPr="00E600AD">
        <w:t xml:space="preserve">Effective </w:t>
      </w:r>
      <w:r w:rsidR="007C38C5">
        <w:t>0</w:t>
      </w:r>
      <w:r w:rsidRPr="00E600AD">
        <w:t>1/</w:t>
      </w:r>
      <w:r w:rsidR="007C38C5">
        <w:t>0</w:t>
      </w:r>
      <w:r w:rsidRPr="00E600AD">
        <w:t>1/2012</w:t>
      </w:r>
      <w:r w:rsidR="007C38C5">
        <w:t>,</w:t>
      </w:r>
      <w:r w:rsidRPr="00E600AD">
        <w:t xml:space="preserve"> youth receiving AAP benefits are eligible for extended benefits provided the initial adoption agreement was signed when the youth was at least </w:t>
      </w:r>
      <w:r w:rsidR="007C38C5">
        <w:t>sixteen (</w:t>
      </w:r>
      <w:r w:rsidRPr="00E600AD">
        <w:t>16</w:t>
      </w:r>
      <w:r w:rsidR="007C38C5">
        <w:t>)</w:t>
      </w:r>
      <w:r w:rsidRPr="00E600AD">
        <w:t xml:space="preserve"> years old and one (1) of the eligibility criteria </w:t>
      </w:r>
      <w:r w:rsidR="007C38C5">
        <w:rPr>
          <w:color w:val="2E74B5" w:themeColor="accent1" w:themeShade="BF"/>
        </w:rPr>
        <w:t>(</w:t>
      </w:r>
      <w:hyperlink r:id="rId12" w:history="1">
        <w:r w:rsidRPr="00E600AD">
          <w:rPr>
            <w:rStyle w:val="Hyperlink"/>
          </w:rPr>
          <w:t>E030-0540, Extension of Foster Care beyond Age 18</w:t>
        </w:r>
      </w:hyperlink>
      <w:r w:rsidRPr="00E600AD">
        <w:rPr>
          <w:color w:val="2E74B5" w:themeColor="accent1" w:themeShade="BF"/>
        </w:rPr>
        <w:t xml:space="preserve"> </w:t>
      </w:r>
      <w:r w:rsidR="00DE4194" w:rsidRPr="00E600AD">
        <w:t>and</w:t>
      </w:r>
      <w:r w:rsidRPr="00E600AD">
        <w:rPr>
          <w:color w:val="2E74B5" w:themeColor="accent1" w:themeShade="BF"/>
        </w:rPr>
        <w:t xml:space="preserve"> </w:t>
      </w:r>
      <w:hyperlink r:id="rId13" w:history="1">
        <w:r w:rsidRPr="00E600AD">
          <w:rPr>
            <w:rStyle w:val="Hyperlink"/>
          </w:rPr>
          <w:t>E050-0564 Extended Adoption Assistance Program (AAP) Beyond the Age of 18</w:t>
        </w:r>
      </w:hyperlink>
      <w:r w:rsidR="007C38C5">
        <w:rPr>
          <w:color w:val="2E74B5" w:themeColor="accent1" w:themeShade="BF"/>
        </w:rPr>
        <w:t>)</w:t>
      </w:r>
      <w:r w:rsidR="007C38C5">
        <w:t xml:space="preserve"> is met.</w:t>
      </w:r>
    </w:p>
    <w:p w14:paraId="389A9681" w14:textId="77777777" w:rsidR="00782D01" w:rsidRPr="00E600AD" w:rsidRDefault="00782D01" w:rsidP="00782D01">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OLICY" w:history="1">
        <w:r w:rsidRPr="004C339F">
          <w:rPr>
            <w:rStyle w:val="Hyperlink"/>
            <w:rFonts w:ascii="Arial" w:hAnsi="Arial" w:cs="Arial"/>
            <w:sz w:val="12"/>
          </w:rPr>
          <w:t>Back To Policy</w:t>
        </w:r>
      </w:hyperlink>
    </w:p>
    <w:p w14:paraId="14B19772" w14:textId="44F0D5E2" w:rsidR="001F2B47" w:rsidRDefault="001F2B47">
      <w:pPr>
        <w:spacing w:after="160" w:line="259" w:lineRule="auto"/>
      </w:pPr>
      <w:r>
        <w:br w:type="page"/>
      </w:r>
    </w:p>
    <w:p w14:paraId="7C0BBFFC" w14:textId="77777777" w:rsidR="009C26DB" w:rsidRPr="00E600AD" w:rsidRDefault="009C26DB" w:rsidP="009C26DB">
      <w:pPr>
        <w:pStyle w:val="DCFSSection"/>
      </w:pPr>
      <w:bookmarkStart w:id="20" w:name="PROCEDURE"/>
      <w:r w:rsidRPr="00E600AD">
        <w:lastRenderedPageBreak/>
        <w:t>PROCEDURE</w:t>
      </w:r>
    </w:p>
    <w:p w14:paraId="69D12300" w14:textId="2E8F267F" w:rsidR="009C26DB" w:rsidRDefault="009C26DB" w:rsidP="009C26DB">
      <w:bookmarkStart w:id="21" w:name="AAPCaseReassessment"/>
      <w:bookmarkEnd w:id="20"/>
    </w:p>
    <w:p w14:paraId="44C4B48C" w14:textId="77777777" w:rsidR="007C38C5" w:rsidRPr="007C38C5" w:rsidRDefault="007C38C5" w:rsidP="009C26DB"/>
    <w:p w14:paraId="1738ABF7" w14:textId="454631EE" w:rsidR="009C26DB" w:rsidRPr="007C38C5" w:rsidRDefault="009C26DB" w:rsidP="009C26DB">
      <w:pPr>
        <w:rPr>
          <w:rFonts w:ascii="Arial Black" w:hAnsi="Arial Black"/>
          <w:b/>
          <w:sz w:val="28"/>
          <w:szCs w:val="28"/>
        </w:rPr>
      </w:pPr>
      <w:r w:rsidRPr="007C38C5">
        <w:rPr>
          <w:rFonts w:ascii="Arial Black" w:hAnsi="Arial Black"/>
          <w:b/>
          <w:sz w:val="28"/>
          <w:szCs w:val="28"/>
        </w:rPr>
        <w:t>AAP Case Reassessment</w:t>
      </w:r>
      <w:bookmarkEnd w:id="21"/>
    </w:p>
    <w:p w14:paraId="7429EAF5" w14:textId="77777777" w:rsidR="009C26DB" w:rsidRPr="007C38C5" w:rsidRDefault="009C26DB" w:rsidP="009C26DB"/>
    <w:p w14:paraId="0727BD1B" w14:textId="45B2F9F0" w:rsidR="009C26DB" w:rsidRPr="007C38C5" w:rsidRDefault="009C26DB" w:rsidP="009C26DB">
      <w:pPr>
        <w:rPr>
          <w:b/>
          <w:color w:val="1F497D"/>
          <w:u w:val="single"/>
        </w:rPr>
      </w:pPr>
      <w:bookmarkStart w:id="22" w:name="AAPReassessmentUnitEWResponsibilitie"/>
      <w:bookmarkStart w:id="23" w:name="EWResponsibilitiesintheCaseReassessm"/>
      <w:r w:rsidRPr="007C38C5">
        <w:rPr>
          <w:b/>
          <w:color w:val="1F497D"/>
          <w:u w:val="single"/>
        </w:rPr>
        <w:t>AAP Reassessment EW Responsibilities</w:t>
      </w:r>
      <w:bookmarkEnd w:id="22"/>
      <w:bookmarkEnd w:id="23"/>
    </w:p>
    <w:p w14:paraId="1A8E7147" w14:textId="77777777" w:rsidR="009C26DB" w:rsidRPr="00E600AD" w:rsidRDefault="009C26DB" w:rsidP="009C26DB"/>
    <w:p w14:paraId="659C7AAC" w14:textId="1A66F43D" w:rsidR="009C26DB" w:rsidRPr="00E600AD" w:rsidRDefault="009C26DB" w:rsidP="009C26DB">
      <w:pPr>
        <w:rPr>
          <w:b/>
        </w:rPr>
      </w:pPr>
      <w:r w:rsidRPr="00E600AD">
        <w:t xml:space="preserve">Within </w:t>
      </w:r>
      <w:r w:rsidR="00B11C1B">
        <w:t>fourteen (</w:t>
      </w:r>
      <w:r w:rsidRPr="00E600AD">
        <w:t>14</w:t>
      </w:r>
      <w:r w:rsidR="00B11C1B">
        <w:t>)</w:t>
      </w:r>
      <w:r w:rsidRPr="00E600AD">
        <w:t xml:space="preserve"> business days of receipt of the AAP intake ca</w:t>
      </w:r>
      <w:r w:rsidR="00B11C1B">
        <w:t>se, review the case as follows:</w:t>
      </w:r>
    </w:p>
    <w:p w14:paraId="3F1AF612" w14:textId="77777777" w:rsidR="009C26DB" w:rsidRPr="00E600AD" w:rsidRDefault="009C26DB" w:rsidP="009C26DB"/>
    <w:p w14:paraId="085EE55D" w14:textId="526570F1" w:rsidR="009C26DB" w:rsidRPr="00E600AD" w:rsidRDefault="009C26DB" w:rsidP="004B3550">
      <w:pPr>
        <w:numPr>
          <w:ilvl w:val="0"/>
          <w:numId w:val="6"/>
        </w:numPr>
        <w:tabs>
          <w:tab w:val="right" w:pos="9360"/>
        </w:tabs>
        <w:ind w:left="720"/>
        <w:rPr>
          <w:b/>
        </w:rPr>
      </w:pPr>
      <w:r w:rsidRPr="00E600AD">
        <w:t xml:space="preserve">DCFS 26-1: </w:t>
      </w:r>
      <w:r w:rsidR="00B11C1B">
        <w:t xml:space="preserve"> </w:t>
      </w:r>
      <w:r w:rsidRPr="00E600AD">
        <w:t>Ensure that appropriate reminders are in place for events including</w:t>
      </w:r>
      <w:r w:rsidRPr="00E600AD">
        <w:rPr>
          <w:b/>
        </w:rPr>
        <w:t xml:space="preserve"> </w:t>
      </w:r>
      <w:r w:rsidRPr="00E600AD">
        <w:t>age</w:t>
      </w:r>
      <w:r w:rsidR="00B11C1B">
        <w:t xml:space="preserve"> rate decrease, Regional Center/</w:t>
      </w:r>
      <w:r w:rsidRPr="00E600AD">
        <w:t xml:space="preserve">Early Start Intervention (ESI) or </w:t>
      </w:r>
      <w:r w:rsidR="00B11C1B">
        <w:t>eighteen (</w:t>
      </w:r>
      <w:r w:rsidRPr="00E600AD">
        <w:t>18</w:t>
      </w:r>
      <w:r w:rsidR="00B11C1B">
        <w:t>)</w:t>
      </w:r>
      <w:r w:rsidRPr="00E600AD">
        <w:t xml:space="preserve"> years old.</w:t>
      </w:r>
    </w:p>
    <w:p w14:paraId="3B91C593" w14:textId="77777777" w:rsidR="009C26DB" w:rsidRPr="00E600AD" w:rsidRDefault="009C26DB" w:rsidP="009C26DB"/>
    <w:p w14:paraId="6255795C" w14:textId="3F4F774D" w:rsidR="009C26DB" w:rsidRPr="00E600AD" w:rsidRDefault="009C26DB" w:rsidP="009C26DB">
      <w:pPr>
        <w:numPr>
          <w:ilvl w:val="0"/>
          <w:numId w:val="6"/>
        </w:numPr>
        <w:ind w:left="720"/>
        <w:rPr>
          <w:b/>
        </w:rPr>
      </w:pPr>
      <w:r w:rsidRPr="00E600AD">
        <w:t>Ensure that the case has been created in LRS</w:t>
      </w:r>
      <w:r w:rsidR="005D7241">
        <w:t xml:space="preserve"> and that the data is accurate.</w:t>
      </w:r>
    </w:p>
    <w:p w14:paraId="041D99EA" w14:textId="77777777" w:rsidR="009C26DB" w:rsidRPr="005D7241" w:rsidRDefault="009C26DB" w:rsidP="009C26DB">
      <w:pPr>
        <w:ind w:left="720"/>
      </w:pPr>
    </w:p>
    <w:p w14:paraId="7EA6512A" w14:textId="3A4948D1" w:rsidR="009C26DB" w:rsidRPr="00E600AD" w:rsidRDefault="009C26DB" w:rsidP="009C26DB">
      <w:pPr>
        <w:numPr>
          <w:ilvl w:val="0"/>
          <w:numId w:val="6"/>
        </w:numPr>
        <w:ind w:left="720"/>
        <w:rPr>
          <w:b/>
        </w:rPr>
      </w:pPr>
      <w:r w:rsidRPr="00E600AD">
        <w:t>Ensure payments have been issued by LRS</w:t>
      </w:r>
      <w:r w:rsidR="005D7241">
        <w:t>.</w:t>
      </w:r>
    </w:p>
    <w:p w14:paraId="4D84AA13" w14:textId="77777777" w:rsidR="009C26DB" w:rsidRPr="00E600AD" w:rsidRDefault="009C26DB" w:rsidP="009C26DB">
      <w:pPr>
        <w:pStyle w:val="ListParagraph"/>
      </w:pPr>
    </w:p>
    <w:p w14:paraId="757D7171" w14:textId="2399F5FB" w:rsidR="009C26DB" w:rsidRPr="00E600AD" w:rsidRDefault="009C26DB" w:rsidP="009C26DB">
      <w:pPr>
        <w:numPr>
          <w:ilvl w:val="0"/>
          <w:numId w:val="6"/>
        </w:numPr>
        <w:ind w:left="720"/>
        <w:rPr>
          <w:b/>
        </w:rPr>
      </w:pPr>
      <w:r w:rsidRPr="00E600AD">
        <w:t>Review and ensure the origin of the funds from which the AAP program is aided based on the case’s eligibility criteria.</w:t>
      </w:r>
    </w:p>
    <w:p w14:paraId="6875F462" w14:textId="77777777" w:rsidR="009C26DB" w:rsidRPr="005D7241" w:rsidRDefault="009C26DB" w:rsidP="005D7241"/>
    <w:p w14:paraId="102D4904" w14:textId="77777777" w:rsidR="009C26DB" w:rsidRPr="00E600AD" w:rsidRDefault="009C26DB" w:rsidP="009C26DB">
      <w:pPr>
        <w:numPr>
          <w:ilvl w:val="0"/>
          <w:numId w:val="6"/>
        </w:numPr>
        <w:ind w:left="720"/>
        <w:rPr>
          <w:b/>
        </w:rPr>
      </w:pPr>
      <w:r w:rsidRPr="00E600AD">
        <w:t xml:space="preserve">Confirm Adoptions </w:t>
      </w:r>
      <w:proofErr w:type="spellStart"/>
      <w:r w:rsidRPr="00E600AD">
        <w:t>Medi</w:t>
      </w:r>
      <w:proofErr w:type="spellEnd"/>
      <w:r w:rsidRPr="00E600AD">
        <w:t>-Cal has been activated.</w:t>
      </w:r>
    </w:p>
    <w:p w14:paraId="3456EA22" w14:textId="10ED4259" w:rsidR="009C26DB" w:rsidRPr="005D7241" w:rsidRDefault="009C26DB" w:rsidP="005D7241"/>
    <w:p w14:paraId="0560DF5D" w14:textId="2EB6A573" w:rsidR="009C26DB" w:rsidRPr="00E600AD" w:rsidRDefault="009C26DB" w:rsidP="009C26DB">
      <w:pPr>
        <w:numPr>
          <w:ilvl w:val="0"/>
          <w:numId w:val="6"/>
        </w:numPr>
        <w:ind w:left="720"/>
        <w:rPr>
          <w:b/>
        </w:rPr>
      </w:pPr>
      <w:r w:rsidRPr="00E600AD">
        <w:t>If the case has been set up correctly, set controls for follow up actions, and then file the</w:t>
      </w:r>
      <w:r w:rsidR="005D7241">
        <w:t xml:space="preserve"> case per unit procedure.</w:t>
      </w:r>
    </w:p>
    <w:p w14:paraId="7065B16C" w14:textId="77777777" w:rsidR="009C26DB" w:rsidRPr="005D7241" w:rsidRDefault="009C26DB" w:rsidP="005D7241"/>
    <w:p w14:paraId="085476BF" w14:textId="637E62D4" w:rsidR="009C26DB" w:rsidRPr="00E600AD" w:rsidRDefault="009C26DB" w:rsidP="009C26DB">
      <w:pPr>
        <w:numPr>
          <w:ilvl w:val="0"/>
          <w:numId w:val="6"/>
        </w:numPr>
        <w:ind w:left="720"/>
        <w:rPr>
          <w:b/>
        </w:rPr>
      </w:pPr>
      <w:r w:rsidRPr="00E600AD">
        <w:t xml:space="preserve">If incomplete or inaccurate, notify the AAP Reassessment </w:t>
      </w:r>
      <w:r w:rsidR="005D7241">
        <w:t>Eligibility Supervisor (</w:t>
      </w:r>
      <w:r w:rsidRPr="00E600AD">
        <w:t>ES</w:t>
      </w:r>
      <w:r w:rsidR="005D7241">
        <w:t>)</w:t>
      </w:r>
      <w:r w:rsidRPr="00E600AD">
        <w:t xml:space="preserve"> by completing the AAP Intake Review Guide.</w:t>
      </w:r>
    </w:p>
    <w:p w14:paraId="2B5C3044" w14:textId="77777777" w:rsidR="009C26DB" w:rsidRPr="005D7241" w:rsidRDefault="009C26DB" w:rsidP="005D7241"/>
    <w:p w14:paraId="0AB460FF" w14:textId="77777777" w:rsidR="009C26DB" w:rsidRPr="00E600AD" w:rsidRDefault="009C26DB" w:rsidP="009C26DB">
      <w:pPr>
        <w:numPr>
          <w:ilvl w:val="0"/>
          <w:numId w:val="6"/>
        </w:numPr>
        <w:ind w:left="720"/>
        <w:rPr>
          <w:b/>
        </w:rPr>
      </w:pPr>
      <w:r w:rsidRPr="00E600AD">
        <w:t>Document in the CWS/CMS case notes that the case has been assigned to the AAP Reassessment EW.</w:t>
      </w:r>
    </w:p>
    <w:p w14:paraId="44F9C445" w14:textId="77777777" w:rsidR="009C26DB" w:rsidRPr="002065A3" w:rsidRDefault="009C26DB" w:rsidP="009C26DB"/>
    <w:p w14:paraId="3CEB564C" w14:textId="02C5235C" w:rsidR="009C26DB" w:rsidRPr="002065A3" w:rsidRDefault="009C26DB" w:rsidP="009C26DB">
      <w:pPr>
        <w:rPr>
          <w:b/>
          <w:color w:val="1F497D"/>
          <w:u w:val="single"/>
        </w:rPr>
      </w:pPr>
      <w:bookmarkStart w:id="24" w:name="AAPReassessmentESResponsibilities"/>
      <w:bookmarkStart w:id="25" w:name="ESResponsibilitiesintheCaseReassessm"/>
      <w:r w:rsidRPr="002065A3">
        <w:rPr>
          <w:b/>
          <w:color w:val="1F497D"/>
          <w:u w:val="single"/>
        </w:rPr>
        <w:t>AAP Reassessment ES Responsibilities</w:t>
      </w:r>
      <w:bookmarkEnd w:id="24"/>
      <w:bookmarkEnd w:id="25"/>
    </w:p>
    <w:p w14:paraId="2B5A632C" w14:textId="77777777" w:rsidR="009C26DB" w:rsidRPr="002065A3" w:rsidRDefault="009C26DB" w:rsidP="009C26DB"/>
    <w:p w14:paraId="459B665A" w14:textId="4FA6ECAF" w:rsidR="009C26DB" w:rsidRPr="00E600AD" w:rsidRDefault="009C26DB" w:rsidP="009C26DB">
      <w:pPr>
        <w:numPr>
          <w:ilvl w:val="0"/>
          <w:numId w:val="12"/>
        </w:numPr>
        <w:ind w:left="720"/>
        <w:rPr>
          <w:b/>
        </w:rPr>
      </w:pPr>
      <w:r w:rsidRPr="00E600AD">
        <w:t>Review the case for accuracy and completion when the case is referred for correctio</w:t>
      </w:r>
      <w:r w:rsidR="002065A3">
        <w:t>n from the AAP Reassessment EW.</w:t>
      </w:r>
    </w:p>
    <w:p w14:paraId="75B25C97" w14:textId="77777777" w:rsidR="009C26DB" w:rsidRPr="00E600AD" w:rsidRDefault="009C26DB" w:rsidP="009C26DB">
      <w:pPr>
        <w:numPr>
          <w:ilvl w:val="1"/>
          <w:numId w:val="12"/>
        </w:numPr>
        <w:ind w:left="1440"/>
      </w:pPr>
      <w:r w:rsidRPr="00E600AD">
        <w:t>If accurate and complete, return the case to the assigned AAP Reassessment EW.</w:t>
      </w:r>
    </w:p>
    <w:p w14:paraId="5696FB26" w14:textId="442FBBA7" w:rsidR="009C26DB" w:rsidRPr="00E600AD" w:rsidRDefault="009C26DB" w:rsidP="009C26DB">
      <w:pPr>
        <w:numPr>
          <w:ilvl w:val="1"/>
          <w:numId w:val="12"/>
        </w:numPr>
        <w:ind w:left="1440"/>
      </w:pPr>
      <w:r w:rsidRPr="00E600AD">
        <w:t>If inaccurate or incomplete, return to the AAP Reassessment Unit Clerk for return to the AAP Intak</w:t>
      </w:r>
      <w:r w:rsidR="002065A3">
        <w:t>e Unit for corrective measures.</w:t>
      </w:r>
    </w:p>
    <w:p w14:paraId="792DC907" w14:textId="77777777" w:rsidR="009C26DB" w:rsidRPr="00E600AD" w:rsidRDefault="009C26DB" w:rsidP="00751506">
      <w:pPr>
        <w:pStyle w:val="ListParagraph"/>
        <w:numPr>
          <w:ilvl w:val="0"/>
          <w:numId w:val="47"/>
        </w:numPr>
      </w:pPr>
      <w:r w:rsidRPr="00E600AD">
        <w:t>Follow up within ten (10) business days if the case has not been with the corrective measures contact the AAP Intake ES to monitor corrective measures needed.</w:t>
      </w:r>
    </w:p>
    <w:p w14:paraId="6C8604C8" w14:textId="17E1490D" w:rsidR="009C26DB" w:rsidRPr="00E600AD" w:rsidRDefault="009C26DB" w:rsidP="00751506">
      <w:pPr>
        <w:pStyle w:val="ListParagraph"/>
        <w:numPr>
          <w:ilvl w:val="0"/>
          <w:numId w:val="47"/>
        </w:numPr>
      </w:pPr>
      <w:r w:rsidRPr="00E600AD">
        <w:t>Upon receipt of the case with the corrective measures, return the case to the assigned AAP</w:t>
      </w:r>
      <w:r w:rsidR="002065A3">
        <w:t xml:space="preserve"> Reassessment EW for follow up.</w:t>
      </w:r>
    </w:p>
    <w:p w14:paraId="5AC0FAE9" w14:textId="31F7D646" w:rsidR="001F2B47" w:rsidRPr="00E600AD" w:rsidRDefault="001F2B47" w:rsidP="001F2B47">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7923AF91" w14:textId="406ABC44" w:rsidR="009C26DB" w:rsidRPr="00E600AD" w:rsidRDefault="009C26DB" w:rsidP="009C26DB">
      <w:pPr>
        <w:rPr>
          <w:b/>
          <w:u w:val="single"/>
        </w:rPr>
      </w:pPr>
      <w:bookmarkStart w:id="26" w:name="CaseChangesThatOccurAfterAAPIntake"/>
      <w:r w:rsidRPr="00E600AD">
        <w:rPr>
          <w:rFonts w:ascii="Arial Black" w:hAnsi="Arial Black"/>
          <w:b/>
          <w:sz w:val="28"/>
          <w:szCs w:val="28"/>
        </w:rPr>
        <w:lastRenderedPageBreak/>
        <w:t>Case Changes That Occur After AAP Intake Approval</w:t>
      </w:r>
      <w:bookmarkEnd w:id="26"/>
    </w:p>
    <w:p w14:paraId="69134CFA" w14:textId="77777777" w:rsidR="009C26DB" w:rsidRPr="00E600AD" w:rsidRDefault="009C26DB" w:rsidP="009C26DB"/>
    <w:p w14:paraId="247D040A" w14:textId="77777777" w:rsidR="009C26DB" w:rsidRPr="00E600AD" w:rsidRDefault="009C26DB" w:rsidP="009C26DB">
      <w:r w:rsidRPr="00E600AD">
        <w:t>The AAP Reassessment EW may receive requests for change from the following sources:</w:t>
      </w:r>
    </w:p>
    <w:p w14:paraId="6B10B8B7" w14:textId="77777777" w:rsidR="009C26DB" w:rsidRPr="00E600AD" w:rsidRDefault="009C26DB" w:rsidP="009C26DB"/>
    <w:p w14:paraId="7B8B3073" w14:textId="77777777" w:rsidR="009C26DB" w:rsidRPr="00E600AD" w:rsidRDefault="009C26DB" w:rsidP="009C26DB">
      <w:pPr>
        <w:numPr>
          <w:ilvl w:val="0"/>
          <w:numId w:val="4"/>
        </w:numPr>
        <w:ind w:left="720"/>
      </w:pPr>
      <w:r w:rsidRPr="00E600AD">
        <w:t>Post Adoption Services (PAS) Children’s Social Worker.</w:t>
      </w:r>
    </w:p>
    <w:p w14:paraId="25CEA23E" w14:textId="77777777" w:rsidR="009C26DB" w:rsidRPr="00E600AD" w:rsidRDefault="009C26DB" w:rsidP="009C26DB">
      <w:pPr>
        <w:ind w:left="720"/>
      </w:pPr>
    </w:p>
    <w:p w14:paraId="0332DEBF" w14:textId="35D8C9AC" w:rsidR="009C26DB" w:rsidRPr="00E600AD" w:rsidRDefault="009B2788" w:rsidP="009C26DB">
      <w:pPr>
        <w:numPr>
          <w:ilvl w:val="0"/>
          <w:numId w:val="4"/>
        </w:numPr>
        <w:ind w:left="720"/>
      </w:pPr>
      <w:r>
        <w:t>Assigned RFSPD CSW.</w:t>
      </w:r>
    </w:p>
    <w:p w14:paraId="5197FE08" w14:textId="77777777" w:rsidR="009C26DB" w:rsidRPr="00E600AD" w:rsidRDefault="009C26DB" w:rsidP="009C26DB">
      <w:pPr>
        <w:ind w:left="720"/>
      </w:pPr>
    </w:p>
    <w:p w14:paraId="4EF95F09" w14:textId="16EA6565" w:rsidR="009C26DB" w:rsidRDefault="009C26DB" w:rsidP="009C26DB">
      <w:pPr>
        <w:numPr>
          <w:ilvl w:val="0"/>
          <w:numId w:val="4"/>
        </w:numPr>
        <w:ind w:left="720"/>
      </w:pPr>
      <w:r w:rsidRPr="00E600AD">
        <w:t>A Revenue Enhancement/AAP Hotline work order generated at the request of an adoptive parent.</w:t>
      </w:r>
    </w:p>
    <w:p w14:paraId="39409B2C" w14:textId="06B3AD83" w:rsidR="006362E3" w:rsidRPr="00E600AD" w:rsidRDefault="006362E3" w:rsidP="006362E3"/>
    <w:p w14:paraId="09BCD635" w14:textId="77777777" w:rsidR="009C26DB" w:rsidRPr="00E600AD" w:rsidRDefault="009C26DB" w:rsidP="009C26DB">
      <w:pPr>
        <w:numPr>
          <w:ilvl w:val="0"/>
          <w:numId w:val="4"/>
        </w:numPr>
        <w:ind w:left="720"/>
      </w:pPr>
      <w:r w:rsidRPr="00E600AD">
        <w:t>Returned AAP3 form from adoptive parents.</w:t>
      </w:r>
    </w:p>
    <w:p w14:paraId="2C726F05" w14:textId="77777777" w:rsidR="009C26DB" w:rsidRPr="00E600AD" w:rsidRDefault="009C26DB" w:rsidP="009C26DB">
      <w:pPr>
        <w:ind w:left="720"/>
      </w:pPr>
    </w:p>
    <w:p w14:paraId="3D19DC66" w14:textId="77777777" w:rsidR="009C26DB" w:rsidRPr="00E600AD" w:rsidRDefault="009C26DB" w:rsidP="009C26DB">
      <w:pPr>
        <w:numPr>
          <w:ilvl w:val="0"/>
          <w:numId w:val="4"/>
        </w:numPr>
        <w:ind w:left="720"/>
      </w:pPr>
      <w:r w:rsidRPr="00E600AD">
        <w:t>Appeals Hearing Specialists.</w:t>
      </w:r>
    </w:p>
    <w:p w14:paraId="2428F6C5" w14:textId="77777777" w:rsidR="009C26DB" w:rsidRPr="00E600AD" w:rsidRDefault="009C26DB" w:rsidP="009C26DB">
      <w:pPr>
        <w:ind w:left="720"/>
      </w:pPr>
    </w:p>
    <w:p w14:paraId="528FA281" w14:textId="77777777" w:rsidR="009C26DB" w:rsidRPr="00E600AD" w:rsidRDefault="009C26DB" w:rsidP="009C26DB">
      <w:pPr>
        <w:numPr>
          <w:ilvl w:val="0"/>
          <w:numId w:val="4"/>
        </w:numPr>
        <w:ind w:left="720"/>
      </w:pPr>
      <w:r w:rsidRPr="00E600AD">
        <w:t>Out of state ICAMA Unit.</w:t>
      </w:r>
    </w:p>
    <w:p w14:paraId="6B5A1EE1" w14:textId="77777777" w:rsidR="009C26DB" w:rsidRPr="00E600AD" w:rsidRDefault="009C26DB" w:rsidP="009C26DB">
      <w:pPr>
        <w:ind w:left="360"/>
      </w:pPr>
    </w:p>
    <w:p w14:paraId="7B5F8CC7" w14:textId="71C77251" w:rsidR="009C26DB" w:rsidRPr="00E600AD" w:rsidRDefault="009C26DB" w:rsidP="009C26DB">
      <w:pPr>
        <w:numPr>
          <w:ilvl w:val="0"/>
          <w:numId w:val="4"/>
        </w:numPr>
        <w:ind w:left="720"/>
      </w:pPr>
      <w:r w:rsidRPr="00E600AD">
        <w:t>Other sources such as:</w:t>
      </w:r>
    </w:p>
    <w:p w14:paraId="1BA8B5FE" w14:textId="77777777" w:rsidR="009C26DB" w:rsidRPr="00E600AD" w:rsidRDefault="009C26DB" w:rsidP="009C26DB">
      <w:pPr>
        <w:numPr>
          <w:ilvl w:val="1"/>
          <w:numId w:val="4"/>
        </w:numPr>
        <w:ind w:left="1440"/>
      </w:pPr>
      <w:r w:rsidRPr="00E600AD">
        <w:t>Probation Department</w:t>
      </w:r>
    </w:p>
    <w:p w14:paraId="325A82F4" w14:textId="77777777" w:rsidR="009C26DB" w:rsidRPr="00E600AD" w:rsidRDefault="009C26DB" w:rsidP="009C26DB">
      <w:pPr>
        <w:numPr>
          <w:ilvl w:val="1"/>
          <w:numId w:val="4"/>
        </w:numPr>
        <w:ind w:left="1440"/>
      </w:pPr>
      <w:r w:rsidRPr="00E600AD">
        <w:t>Foster Care Section</w:t>
      </w:r>
    </w:p>
    <w:p w14:paraId="555E8E86" w14:textId="77777777" w:rsidR="009C26DB" w:rsidRPr="00E600AD" w:rsidRDefault="009C26DB" w:rsidP="009C26DB">
      <w:pPr>
        <w:numPr>
          <w:ilvl w:val="1"/>
          <w:numId w:val="4"/>
        </w:numPr>
        <w:ind w:left="1440"/>
      </w:pPr>
      <w:r w:rsidRPr="00E600AD">
        <w:t>Department of Mental Health</w:t>
      </w:r>
    </w:p>
    <w:p w14:paraId="24C04E7C" w14:textId="24E7F298" w:rsidR="009C26DB" w:rsidRDefault="009C26DB" w:rsidP="009C26DB">
      <w:pPr>
        <w:numPr>
          <w:ilvl w:val="1"/>
          <w:numId w:val="4"/>
        </w:numPr>
        <w:ind w:left="1440"/>
      </w:pPr>
      <w:r w:rsidRPr="00E600AD">
        <w:t>Other counties or other states</w:t>
      </w:r>
    </w:p>
    <w:p w14:paraId="71527A6C" w14:textId="77777777" w:rsidR="009B2788" w:rsidRPr="00E600AD" w:rsidRDefault="009B2788" w:rsidP="009B2788"/>
    <w:p w14:paraId="008FBE99" w14:textId="441D6CF0" w:rsidR="009C26DB" w:rsidRPr="009B2788" w:rsidRDefault="009C26DB" w:rsidP="009C26DB">
      <w:pPr>
        <w:rPr>
          <w:b/>
          <w:color w:val="1F497D"/>
          <w:u w:val="single"/>
        </w:rPr>
      </w:pPr>
      <w:bookmarkStart w:id="27" w:name="AAPReassessmentEWResponsChangesAftIntake"/>
      <w:bookmarkStart w:id="28" w:name="EWResponsibilitiesafterIntakeApprovedRec"/>
      <w:r w:rsidRPr="009B2788">
        <w:rPr>
          <w:b/>
          <w:color w:val="1F497D"/>
          <w:u w:val="single"/>
        </w:rPr>
        <w:t>AAP Reassessment EW Responsibilities</w:t>
      </w:r>
      <w:bookmarkEnd w:id="27"/>
    </w:p>
    <w:bookmarkEnd w:id="28"/>
    <w:p w14:paraId="258F9501" w14:textId="77777777" w:rsidR="009C26DB" w:rsidRPr="009B2788" w:rsidRDefault="009C26DB" w:rsidP="009C26DB">
      <w:pPr>
        <w:rPr>
          <w:strike/>
        </w:rPr>
      </w:pPr>
    </w:p>
    <w:p w14:paraId="1053FB4B" w14:textId="644B8CAF" w:rsidR="009C26DB" w:rsidRPr="00A9462F" w:rsidRDefault="009C26DB" w:rsidP="00A9462F">
      <w:pPr>
        <w:pStyle w:val="ListParagraph"/>
        <w:numPr>
          <w:ilvl w:val="0"/>
          <w:numId w:val="28"/>
        </w:numPr>
        <w:ind w:left="720"/>
        <w:rPr>
          <w:u w:val="single"/>
        </w:rPr>
      </w:pPr>
      <w:r w:rsidRPr="00E600AD">
        <w:t xml:space="preserve">Upon receipt of the change request documents, </w:t>
      </w:r>
      <w:r w:rsidRPr="00A9462F">
        <w:t>r</w:t>
      </w:r>
      <w:r w:rsidRPr="00E600AD">
        <w:t>eview all documents for accuracy and completion with th</w:t>
      </w:r>
      <w:r w:rsidR="00A9462F">
        <w:t>e appropriate level signatures.</w:t>
      </w:r>
    </w:p>
    <w:p w14:paraId="00DC2682" w14:textId="4A14F7E3" w:rsidR="009C26DB" w:rsidRPr="00E600AD" w:rsidRDefault="009C26DB" w:rsidP="00A9462F">
      <w:pPr>
        <w:numPr>
          <w:ilvl w:val="1"/>
          <w:numId w:val="28"/>
        </w:numPr>
        <w:ind w:left="1440"/>
        <w:rPr>
          <w:b/>
        </w:rPr>
      </w:pPr>
      <w:r w:rsidRPr="00E600AD">
        <w:t>If incomplete or inaccurate, return to RFSPD CSW or the source of change re</w:t>
      </w:r>
      <w:r w:rsidR="00282B69" w:rsidRPr="00E600AD">
        <w:t>quest for corrective measures. F</w:t>
      </w:r>
      <w:r w:rsidRPr="00E600AD">
        <w:t>orward to the AAP Reassessment ES once cor</w:t>
      </w:r>
      <w:r w:rsidR="00A9462F">
        <w:t>rective measures are completed.</w:t>
      </w:r>
    </w:p>
    <w:p w14:paraId="18BDF22D" w14:textId="21D679AC" w:rsidR="009C26DB" w:rsidRPr="00E600AD" w:rsidRDefault="009C26DB" w:rsidP="009C26DB">
      <w:pPr>
        <w:numPr>
          <w:ilvl w:val="1"/>
          <w:numId w:val="28"/>
        </w:numPr>
        <w:ind w:left="1440"/>
        <w:rPr>
          <w:b/>
        </w:rPr>
      </w:pPr>
      <w:r w:rsidRPr="00E600AD">
        <w:t xml:space="preserve">If complete and accurate, forward the request to the </w:t>
      </w:r>
      <w:r w:rsidR="00A9462F">
        <w:t>AAP Reassessment ES for review.</w:t>
      </w:r>
    </w:p>
    <w:p w14:paraId="4A00793C" w14:textId="77777777" w:rsidR="009C26DB" w:rsidRPr="00A9462F" w:rsidRDefault="009C26DB" w:rsidP="009C26DB"/>
    <w:p w14:paraId="0F37C812" w14:textId="202D380B" w:rsidR="009C26DB" w:rsidRPr="00A9462F" w:rsidRDefault="009C26DB" w:rsidP="009C26DB">
      <w:pPr>
        <w:rPr>
          <w:b/>
          <w:color w:val="1F497D"/>
          <w:u w:val="single"/>
        </w:rPr>
      </w:pPr>
      <w:bookmarkStart w:id="29" w:name="AAPReassessmentESResponsChangesAftIntake"/>
      <w:bookmarkStart w:id="30" w:name="ESResponsibilitiesafterIntakeApprovedRec"/>
      <w:r w:rsidRPr="00A9462F">
        <w:rPr>
          <w:b/>
          <w:color w:val="1F497D"/>
          <w:u w:val="single"/>
        </w:rPr>
        <w:t>AAP Reassessment ES Responsibilities</w:t>
      </w:r>
      <w:bookmarkEnd w:id="29"/>
      <w:bookmarkEnd w:id="30"/>
    </w:p>
    <w:p w14:paraId="6A0302C6" w14:textId="77777777" w:rsidR="009C26DB" w:rsidRPr="00A9462F" w:rsidRDefault="009C26DB" w:rsidP="00A9462F"/>
    <w:p w14:paraId="108E5487" w14:textId="77777777" w:rsidR="009C26DB" w:rsidRPr="00E600AD" w:rsidRDefault="009C26DB" w:rsidP="009C26DB">
      <w:pPr>
        <w:numPr>
          <w:ilvl w:val="0"/>
          <w:numId w:val="8"/>
        </w:numPr>
        <w:ind w:left="720"/>
        <w:rPr>
          <w:b/>
        </w:rPr>
      </w:pPr>
      <w:r w:rsidRPr="00E600AD">
        <w:t>Review the case and assignment.</w:t>
      </w:r>
    </w:p>
    <w:p w14:paraId="3F4D766A" w14:textId="22AFFB6E" w:rsidR="009C26DB" w:rsidRPr="00E600AD" w:rsidRDefault="009C26DB" w:rsidP="009C26DB">
      <w:pPr>
        <w:numPr>
          <w:ilvl w:val="1"/>
          <w:numId w:val="9"/>
        </w:numPr>
        <w:ind w:left="1440"/>
      </w:pPr>
      <w:r w:rsidRPr="00E600AD">
        <w:t xml:space="preserve">If complete and accurate, return the request to the AAP Reassessment EW to forward the request to the AAP PRU </w:t>
      </w:r>
      <w:r w:rsidR="00C65E7E">
        <w:t>In-Box</w:t>
      </w:r>
      <w:r w:rsidRPr="00E600AD">
        <w:t xml:space="preserve"> </w:t>
      </w:r>
      <w:hyperlink r:id="rId14" w:history="1">
        <w:r w:rsidRPr="00E600AD">
          <w:rPr>
            <w:rStyle w:val="Hyperlink"/>
          </w:rPr>
          <w:t>PRUAAP@DCFS.LACOUNTY.GOV</w:t>
        </w:r>
      </w:hyperlink>
      <w:r w:rsidRPr="00E600AD">
        <w:t>.</w:t>
      </w:r>
    </w:p>
    <w:p w14:paraId="19C4A344" w14:textId="77777777" w:rsidR="009C26DB" w:rsidRPr="00E600AD" w:rsidRDefault="009C26DB" w:rsidP="009C26DB">
      <w:pPr>
        <w:numPr>
          <w:ilvl w:val="1"/>
          <w:numId w:val="9"/>
        </w:numPr>
        <w:ind w:left="1440"/>
      </w:pPr>
      <w:r w:rsidRPr="00E600AD">
        <w:t>If incomplete or inaccurate, return the case to the assigned AAP Reassessment EW to request RFSPD CSW or the source of change request corrective measures.</w:t>
      </w:r>
    </w:p>
    <w:p w14:paraId="27B82A9E" w14:textId="3AE4358E" w:rsidR="009C26DB" w:rsidRPr="00E600AD" w:rsidRDefault="009C26DB" w:rsidP="009C26DB">
      <w:pPr>
        <w:numPr>
          <w:ilvl w:val="1"/>
          <w:numId w:val="9"/>
        </w:numPr>
        <w:ind w:left="1440"/>
      </w:pPr>
      <w:r w:rsidRPr="00E600AD">
        <w:t xml:space="preserve">Upon confirmation of corrective measures, return the request to the AAP Reassessment EW to forward request to the PRU </w:t>
      </w:r>
      <w:r w:rsidR="00C65E7E">
        <w:t>In-Box</w:t>
      </w:r>
      <w:r w:rsidRPr="00E600AD">
        <w:t xml:space="preserve"> </w:t>
      </w:r>
      <w:hyperlink r:id="rId15" w:history="1">
        <w:r w:rsidRPr="00E600AD">
          <w:rPr>
            <w:rStyle w:val="Hyperlink"/>
          </w:rPr>
          <w:t>PRUAAP@DCFS.LACOUNTY.GOV</w:t>
        </w:r>
      </w:hyperlink>
    </w:p>
    <w:p w14:paraId="493D5C67" w14:textId="77777777" w:rsidR="006362E3" w:rsidRPr="00E600AD" w:rsidRDefault="006362E3" w:rsidP="006362E3">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5B6E0F77" w14:textId="6F43E4E1" w:rsidR="009C26DB" w:rsidRPr="00E600AD" w:rsidRDefault="009C26DB" w:rsidP="009C26DB">
      <w:pPr>
        <w:rPr>
          <w:rFonts w:ascii="Arial Black" w:hAnsi="Arial Black"/>
          <w:b/>
          <w:sz w:val="28"/>
          <w:szCs w:val="28"/>
        </w:rPr>
      </w:pPr>
      <w:bookmarkStart w:id="31" w:name="ChildsNameChange"/>
      <w:r w:rsidRPr="00E600AD">
        <w:rPr>
          <w:rFonts w:ascii="Arial Black" w:hAnsi="Arial Black"/>
          <w:b/>
          <w:sz w:val="28"/>
          <w:szCs w:val="28"/>
        </w:rPr>
        <w:lastRenderedPageBreak/>
        <w:t>Child’s Name Change</w:t>
      </w:r>
    </w:p>
    <w:bookmarkEnd w:id="31"/>
    <w:p w14:paraId="28543D45" w14:textId="77777777" w:rsidR="009C26DB" w:rsidRPr="00E600AD" w:rsidRDefault="009C26DB" w:rsidP="009C26DB"/>
    <w:p w14:paraId="42BF4F44" w14:textId="77777777" w:rsidR="009C26DB" w:rsidRPr="00C65E7E" w:rsidRDefault="009C26DB" w:rsidP="009C26DB">
      <w:pPr>
        <w:rPr>
          <w:b/>
          <w:color w:val="1F497D"/>
          <w:u w:val="single"/>
        </w:rPr>
      </w:pPr>
      <w:bookmarkStart w:id="32" w:name="AAPReassessmentEWResponsChildsnamechange"/>
      <w:bookmarkStart w:id="33" w:name="EWResponsibilitiesChildsNameChange"/>
      <w:r w:rsidRPr="00C65E7E">
        <w:rPr>
          <w:b/>
          <w:color w:val="1F497D"/>
          <w:u w:val="single"/>
        </w:rPr>
        <w:t>AAP Reassessment EW Responsibilities</w:t>
      </w:r>
      <w:bookmarkEnd w:id="32"/>
      <w:r w:rsidRPr="00C65E7E">
        <w:rPr>
          <w:b/>
          <w:color w:val="1F497D"/>
          <w:u w:val="single"/>
        </w:rPr>
        <w:t xml:space="preserve"> </w:t>
      </w:r>
    </w:p>
    <w:bookmarkEnd w:id="33"/>
    <w:p w14:paraId="4050BD51" w14:textId="77777777" w:rsidR="009C26DB" w:rsidRPr="00E600AD" w:rsidRDefault="009C26DB" w:rsidP="009C26DB"/>
    <w:p w14:paraId="747BAF8E" w14:textId="77777777" w:rsidR="009C26DB" w:rsidRPr="00E600AD" w:rsidRDefault="009C26DB" w:rsidP="00C65E7E">
      <w:pPr>
        <w:pStyle w:val="ListParagraph"/>
        <w:numPr>
          <w:ilvl w:val="1"/>
          <w:numId w:val="7"/>
        </w:numPr>
      </w:pPr>
      <w:r w:rsidRPr="00E600AD">
        <w:t>Review the supporting documentation and validate anything that may have an inconsistency.</w:t>
      </w:r>
    </w:p>
    <w:p w14:paraId="480AC057" w14:textId="15E89FF3" w:rsidR="009C26DB" w:rsidRPr="00E600AD" w:rsidRDefault="009C26DB" w:rsidP="00C65E7E">
      <w:pPr>
        <w:pStyle w:val="ListParagraph"/>
        <w:numPr>
          <w:ilvl w:val="2"/>
          <w:numId w:val="7"/>
        </w:numPr>
        <w:ind w:left="1440"/>
      </w:pPr>
      <w:r w:rsidRPr="00E600AD">
        <w:t>A Finalized case requires a copy of Birth Certificate</w:t>
      </w:r>
      <w:r w:rsidR="00C65E7E">
        <w:t>.</w:t>
      </w:r>
    </w:p>
    <w:p w14:paraId="5F8196DB" w14:textId="77777777" w:rsidR="009C26DB" w:rsidRPr="00E600AD" w:rsidRDefault="009C26DB" w:rsidP="00E92706">
      <w:pPr>
        <w:pStyle w:val="ListParagraph"/>
        <w:numPr>
          <w:ilvl w:val="2"/>
          <w:numId w:val="7"/>
        </w:numPr>
        <w:ind w:left="1440"/>
      </w:pPr>
      <w:r w:rsidRPr="00E600AD">
        <w:t>A non-finalized case requires AAP2 from Regional CSW.</w:t>
      </w:r>
    </w:p>
    <w:p w14:paraId="098533D1" w14:textId="77777777" w:rsidR="009C26DB" w:rsidRPr="00E600AD" w:rsidRDefault="009C26DB" w:rsidP="009C26DB">
      <w:pPr>
        <w:pStyle w:val="ListParagraph"/>
        <w:ind w:left="1080"/>
      </w:pPr>
    </w:p>
    <w:p w14:paraId="56218DC0" w14:textId="4CE5BF2E" w:rsidR="009C26DB" w:rsidRDefault="009C26DB" w:rsidP="009C26DB">
      <w:pPr>
        <w:pStyle w:val="ListParagraph"/>
        <w:numPr>
          <w:ilvl w:val="1"/>
          <w:numId w:val="7"/>
        </w:numPr>
      </w:pPr>
      <w:r w:rsidRPr="00E600AD">
        <w:t>Complete the child’s name change in the LRS Individual Demographic Page</w:t>
      </w:r>
      <w:r w:rsidR="00C65E7E">
        <w:t>.</w:t>
      </w:r>
    </w:p>
    <w:p w14:paraId="24E416EA" w14:textId="77777777" w:rsidR="00E57DCA" w:rsidRPr="00E600AD" w:rsidRDefault="00E57DCA" w:rsidP="00E57DCA">
      <w:pPr>
        <w:pStyle w:val="ListParagraph"/>
      </w:pPr>
    </w:p>
    <w:p w14:paraId="3FA046C7" w14:textId="2B0E955D" w:rsidR="009C26DB" w:rsidRPr="00E600AD" w:rsidRDefault="009C26DB" w:rsidP="009C26DB">
      <w:pPr>
        <w:pStyle w:val="ListParagraph"/>
        <w:numPr>
          <w:ilvl w:val="1"/>
          <w:numId w:val="7"/>
        </w:numPr>
      </w:pPr>
      <w:r w:rsidRPr="00E600AD">
        <w:t>Review MEDS after two (2) business days to verify changes in LRS have been updated.</w:t>
      </w:r>
    </w:p>
    <w:p w14:paraId="02C81544" w14:textId="1B7AACEE" w:rsidR="009C26DB" w:rsidRPr="00E600AD" w:rsidRDefault="009C26DB" w:rsidP="009C26DB">
      <w:pPr>
        <w:pStyle w:val="ListParagraph"/>
      </w:pPr>
    </w:p>
    <w:p w14:paraId="3D5AFC3D" w14:textId="152F33AD" w:rsidR="00700A45" w:rsidRPr="00E600AD" w:rsidRDefault="009C26DB" w:rsidP="00700A45">
      <w:pPr>
        <w:pStyle w:val="ListParagraph"/>
        <w:numPr>
          <w:ilvl w:val="1"/>
          <w:numId w:val="7"/>
        </w:numPr>
      </w:pPr>
      <w:r w:rsidRPr="00E600AD">
        <w:t xml:space="preserve">Complete </w:t>
      </w:r>
      <w:proofErr w:type="spellStart"/>
      <w:r w:rsidRPr="00E600AD">
        <w:t>Medi</w:t>
      </w:r>
      <w:proofErr w:type="spellEnd"/>
      <w:r w:rsidRPr="00E600AD">
        <w:t xml:space="preserve">-Cal Eligibility Database System (MEDS) Referral to update child’s name under </w:t>
      </w:r>
      <w:proofErr w:type="spellStart"/>
      <w:r w:rsidRPr="00E600AD">
        <w:t>Medi</w:t>
      </w:r>
      <w:proofErr w:type="spellEnd"/>
      <w:r w:rsidRPr="00E600AD">
        <w:t>-Cal if MEDS update has not interfaced with LRS.</w:t>
      </w:r>
    </w:p>
    <w:p w14:paraId="3280CA27" w14:textId="67EA5B2E" w:rsidR="00700A45" w:rsidRPr="00E600AD" w:rsidRDefault="00BD1D38" w:rsidP="00E92706">
      <w:pPr>
        <w:pStyle w:val="ListParagraph"/>
        <w:numPr>
          <w:ilvl w:val="2"/>
          <w:numId w:val="7"/>
        </w:numPr>
        <w:ind w:left="1440"/>
      </w:pPr>
      <w:r w:rsidRPr="00E600AD">
        <w:t xml:space="preserve">If discrepancies between MEDS and LRS occur, the </w:t>
      </w:r>
      <w:r w:rsidR="009C4F9E">
        <w:t>EW</w:t>
      </w:r>
      <w:r w:rsidRPr="00E600AD">
        <w:t xml:space="preserve"> is to make correction in LRS and review updates in MEDS on the next working day.</w:t>
      </w:r>
    </w:p>
    <w:p w14:paraId="2B940310" w14:textId="086E4D5B" w:rsidR="00BD1D38" w:rsidRPr="00E600AD" w:rsidRDefault="00BD1D38" w:rsidP="00E92706">
      <w:pPr>
        <w:pStyle w:val="ListParagraph"/>
        <w:numPr>
          <w:ilvl w:val="2"/>
          <w:numId w:val="7"/>
        </w:numPr>
        <w:ind w:left="1440"/>
      </w:pPr>
      <w:r w:rsidRPr="00E600AD">
        <w:t xml:space="preserve">If MEDS is still inaccurate refer to the Centralized </w:t>
      </w:r>
      <w:proofErr w:type="spellStart"/>
      <w:r w:rsidRPr="00E600AD">
        <w:t>Medi</w:t>
      </w:r>
      <w:proofErr w:type="spellEnd"/>
      <w:r w:rsidRPr="00E600AD">
        <w:t>-Cal Unit.</w:t>
      </w:r>
    </w:p>
    <w:p w14:paraId="69B948AD" w14:textId="77777777" w:rsidR="009C26DB" w:rsidRPr="00E600AD" w:rsidRDefault="009C26DB" w:rsidP="009C26DB">
      <w:pPr>
        <w:pStyle w:val="ListParagraph"/>
      </w:pPr>
    </w:p>
    <w:p w14:paraId="04260817" w14:textId="3535B267" w:rsidR="009C26DB" w:rsidRPr="00E600AD" w:rsidRDefault="009C26DB" w:rsidP="009C26DB">
      <w:pPr>
        <w:pStyle w:val="ListParagraph"/>
        <w:numPr>
          <w:ilvl w:val="1"/>
          <w:numId w:val="7"/>
        </w:numPr>
      </w:pPr>
      <w:r w:rsidRPr="00E600AD">
        <w:t>Update the name on the physical folder</w:t>
      </w:r>
      <w:r w:rsidR="00C65E7E">
        <w:t>.</w:t>
      </w:r>
    </w:p>
    <w:p w14:paraId="42111BC5" w14:textId="77777777" w:rsidR="009C26DB" w:rsidRPr="00E600AD" w:rsidRDefault="009C26DB" w:rsidP="009C26DB">
      <w:pPr>
        <w:pStyle w:val="ListParagraph"/>
      </w:pPr>
    </w:p>
    <w:p w14:paraId="25631E00" w14:textId="5B08C2F9" w:rsidR="009C26DB" w:rsidRPr="00E600AD" w:rsidRDefault="009C26DB" w:rsidP="009C26DB">
      <w:pPr>
        <w:pStyle w:val="ListParagraph"/>
        <w:numPr>
          <w:ilvl w:val="1"/>
          <w:numId w:val="7"/>
        </w:numPr>
      </w:pPr>
      <w:r w:rsidRPr="00E600AD">
        <w:t>Submit supporting documents to the AAP Reassessment ES</w:t>
      </w:r>
      <w:r w:rsidR="00C65E7E">
        <w:t xml:space="preserve"> to update the case name in LRS.</w:t>
      </w:r>
    </w:p>
    <w:p w14:paraId="668299C6" w14:textId="77777777" w:rsidR="009C26DB" w:rsidRPr="00E600AD" w:rsidRDefault="009C26DB" w:rsidP="009C26DB">
      <w:pPr>
        <w:pStyle w:val="ListParagraph"/>
      </w:pPr>
    </w:p>
    <w:p w14:paraId="3B522E7A" w14:textId="18E2537D" w:rsidR="009C26DB" w:rsidRPr="00E600AD" w:rsidRDefault="009C26DB" w:rsidP="009C26DB">
      <w:pPr>
        <w:pStyle w:val="ListParagraph"/>
        <w:numPr>
          <w:ilvl w:val="1"/>
          <w:numId w:val="7"/>
        </w:numPr>
      </w:pPr>
      <w:r w:rsidRPr="00E600AD">
        <w:t>Document actions taken in the LRS Journal</w:t>
      </w:r>
      <w:r w:rsidR="00C65E7E">
        <w:t>.</w:t>
      </w:r>
    </w:p>
    <w:p w14:paraId="5ACDC739" w14:textId="77777777" w:rsidR="009C26DB" w:rsidRPr="00E600AD" w:rsidRDefault="009C26DB" w:rsidP="009C26DB"/>
    <w:p w14:paraId="2360CBCC" w14:textId="0CB06265" w:rsidR="009C26DB" w:rsidRPr="00C65E7E" w:rsidRDefault="009C26DB" w:rsidP="009C26DB">
      <w:pPr>
        <w:rPr>
          <w:b/>
          <w:color w:val="1F497D"/>
          <w:u w:val="single"/>
        </w:rPr>
      </w:pPr>
      <w:bookmarkStart w:id="34" w:name="AAPReassessmentESResponsChildnameChange"/>
      <w:bookmarkStart w:id="35" w:name="ESResponsibilitiesChildNameChange"/>
      <w:r w:rsidRPr="00C65E7E">
        <w:rPr>
          <w:b/>
          <w:color w:val="1F497D"/>
          <w:u w:val="single"/>
        </w:rPr>
        <w:t>AAP Reassessment ES Responsibilities</w:t>
      </w:r>
      <w:bookmarkEnd w:id="34"/>
      <w:bookmarkEnd w:id="35"/>
    </w:p>
    <w:p w14:paraId="53770EC6" w14:textId="77777777" w:rsidR="009C26DB" w:rsidRPr="00E600AD" w:rsidRDefault="009C26DB" w:rsidP="009C26DB">
      <w:pPr>
        <w:pStyle w:val="ListParagraph"/>
      </w:pPr>
    </w:p>
    <w:p w14:paraId="197EAE94" w14:textId="77777777" w:rsidR="009C26DB" w:rsidRPr="00E600AD" w:rsidRDefault="009C26DB" w:rsidP="009C26DB">
      <w:pPr>
        <w:pStyle w:val="ListParagraph"/>
        <w:numPr>
          <w:ilvl w:val="1"/>
          <w:numId w:val="11"/>
        </w:numPr>
      </w:pPr>
      <w:r w:rsidRPr="00E600AD">
        <w:t>Receive and review supporting documents for name change.</w:t>
      </w:r>
    </w:p>
    <w:p w14:paraId="2BFC25C7" w14:textId="77777777" w:rsidR="009C26DB" w:rsidRPr="00E600AD" w:rsidRDefault="009C26DB" w:rsidP="009C26DB">
      <w:pPr>
        <w:pStyle w:val="ListParagraph"/>
      </w:pPr>
    </w:p>
    <w:p w14:paraId="03421E1C" w14:textId="2D08156C" w:rsidR="009C26DB" w:rsidRPr="00E600AD" w:rsidRDefault="009C26DB" w:rsidP="009C26DB">
      <w:pPr>
        <w:pStyle w:val="ListParagraph"/>
        <w:numPr>
          <w:ilvl w:val="1"/>
          <w:numId w:val="11"/>
        </w:numPr>
      </w:pPr>
      <w:r w:rsidRPr="00E600AD">
        <w:t>Update the case name under Case Summary in LRS</w:t>
      </w:r>
      <w:r w:rsidR="00C65E7E">
        <w:t>.</w:t>
      </w:r>
    </w:p>
    <w:p w14:paraId="1A89D158" w14:textId="77777777" w:rsidR="009C26DB" w:rsidRPr="00E600AD" w:rsidRDefault="009C26DB" w:rsidP="009C26DB">
      <w:pPr>
        <w:pStyle w:val="ListParagraph"/>
      </w:pPr>
    </w:p>
    <w:p w14:paraId="3430E727" w14:textId="12EF6312" w:rsidR="009C26DB" w:rsidRPr="00E600AD" w:rsidRDefault="009C26DB" w:rsidP="009C26DB">
      <w:pPr>
        <w:pStyle w:val="ListParagraph"/>
        <w:numPr>
          <w:ilvl w:val="1"/>
          <w:numId w:val="11"/>
        </w:numPr>
      </w:pPr>
      <w:r w:rsidRPr="00E600AD">
        <w:t>Save</w:t>
      </w:r>
      <w:r w:rsidR="00C65E7E">
        <w:t>.</w:t>
      </w:r>
    </w:p>
    <w:p w14:paraId="4234026E" w14:textId="77777777" w:rsidR="00E57DCA" w:rsidRPr="00E600AD" w:rsidRDefault="00E57DCA" w:rsidP="00E57DCA">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532086E7" w14:textId="5BD97550" w:rsidR="009C26DB" w:rsidRDefault="009C26DB" w:rsidP="00617644"/>
    <w:p w14:paraId="40766384" w14:textId="77777777" w:rsidR="00C65E7E" w:rsidRPr="00E600AD" w:rsidRDefault="00C65E7E" w:rsidP="00617644"/>
    <w:p w14:paraId="21E42D8D" w14:textId="77777777" w:rsidR="009C26DB" w:rsidRPr="00C65E7E" w:rsidRDefault="009C26DB" w:rsidP="009C26DB">
      <w:pPr>
        <w:rPr>
          <w:rFonts w:ascii="Arial Black" w:hAnsi="Arial Black"/>
          <w:b/>
          <w:sz w:val="28"/>
          <w:szCs w:val="28"/>
        </w:rPr>
      </w:pPr>
      <w:bookmarkStart w:id="36" w:name="PayeeNameChange"/>
      <w:r w:rsidRPr="00C65E7E">
        <w:rPr>
          <w:rFonts w:ascii="Arial Black" w:hAnsi="Arial Black"/>
          <w:b/>
          <w:sz w:val="28"/>
          <w:szCs w:val="28"/>
        </w:rPr>
        <w:t>Payee Name Change</w:t>
      </w:r>
      <w:bookmarkEnd w:id="36"/>
    </w:p>
    <w:p w14:paraId="49B447B3" w14:textId="77777777" w:rsidR="009C26DB" w:rsidRPr="00E600AD" w:rsidRDefault="009C26DB" w:rsidP="009C26DB"/>
    <w:p w14:paraId="242F70D3" w14:textId="72AD37F6" w:rsidR="009C26DB" w:rsidRPr="00E600AD" w:rsidRDefault="009C26DB" w:rsidP="009C26DB">
      <w:r w:rsidRPr="00E600AD">
        <w:t>Payee name changes p</w:t>
      </w:r>
      <w:r w:rsidR="00C65E7E">
        <w:t>ertaining to reassessment occur</w:t>
      </w:r>
      <w:r w:rsidRPr="00E600AD">
        <w:t xml:space="preserve"> when an individual becomes divorced, marries or one parent is deceased. </w:t>
      </w:r>
      <w:r w:rsidR="00C65E7E">
        <w:t xml:space="preserve"> </w:t>
      </w:r>
      <w:r w:rsidRPr="00E600AD">
        <w:t xml:space="preserve">Requests will be provided by the </w:t>
      </w:r>
      <w:r w:rsidR="00C65E7E">
        <w:t>PAS CSW or the adoptive parent.</w:t>
      </w:r>
    </w:p>
    <w:p w14:paraId="4B081D7A" w14:textId="77777777" w:rsidR="009C26DB" w:rsidRPr="00E600AD" w:rsidRDefault="009C26DB" w:rsidP="009C26DB"/>
    <w:p w14:paraId="115FAE76" w14:textId="70F60C67" w:rsidR="009C26DB" w:rsidRPr="00C65E7E" w:rsidRDefault="009C26DB" w:rsidP="009C26DB">
      <w:pPr>
        <w:rPr>
          <w:b/>
          <w:color w:val="1F497D"/>
          <w:u w:val="single"/>
        </w:rPr>
      </w:pPr>
      <w:bookmarkStart w:id="37" w:name="AAPReassessmentEWResponsPayeenameChange"/>
      <w:bookmarkStart w:id="38" w:name="EWResponsibilitiesPayeeNameChange"/>
      <w:r w:rsidRPr="00C65E7E">
        <w:rPr>
          <w:b/>
          <w:color w:val="1F497D"/>
          <w:u w:val="single"/>
        </w:rPr>
        <w:t>AAP Reassessment EW Responsibilities</w:t>
      </w:r>
      <w:bookmarkEnd w:id="37"/>
      <w:bookmarkEnd w:id="38"/>
    </w:p>
    <w:p w14:paraId="1EB48FE1" w14:textId="77777777" w:rsidR="009C26DB" w:rsidRPr="00E600AD" w:rsidRDefault="009C26DB" w:rsidP="009C26DB">
      <w:pPr>
        <w:ind w:left="1080"/>
      </w:pPr>
    </w:p>
    <w:p w14:paraId="10006842" w14:textId="77777777" w:rsidR="009C26DB" w:rsidRPr="00E600AD" w:rsidRDefault="009C26DB" w:rsidP="00C65E7E">
      <w:pPr>
        <w:numPr>
          <w:ilvl w:val="1"/>
          <w:numId w:val="16"/>
        </w:numPr>
      </w:pPr>
      <w:r w:rsidRPr="00E600AD">
        <w:lastRenderedPageBreak/>
        <w:t>Receive and review the supporting documentation and validate any inconsistency.</w:t>
      </w:r>
    </w:p>
    <w:p w14:paraId="7F7EE30B" w14:textId="77777777" w:rsidR="00E92706" w:rsidRPr="00E600AD" w:rsidRDefault="009C26DB" w:rsidP="00751506">
      <w:pPr>
        <w:pStyle w:val="ListParagraph"/>
        <w:numPr>
          <w:ilvl w:val="0"/>
          <w:numId w:val="59"/>
        </w:numPr>
        <w:ind w:left="1440"/>
      </w:pPr>
      <w:r w:rsidRPr="00E600AD">
        <w:t>For a non-finalized case, an AAP</w:t>
      </w:r>
      <w:r w:rsidR="001B2CA5" w:rsidRPr="00E600AD">
        <w:t xml:space="preserve"> </w:t>
      </w:r>
      <w:r w:rsidRPr="00E600AD">
        <w:t>2 from the regional CSW is required.</w:t>
      </w:r>
    </w:p>
    <w:p w14:paraId="42918E68" w14:textId="64DFF9CC" w:rsidR="009C26DB" w:rsidRPr="00E600AD" w:rsidRDefault="009C26DB" w:rsidP="00751506">
      <w:pPr>
        <w:pStyle w:val="ListParagraph"/>
        <w:numPr>
          <w:ilvl w:val="0"/>
          <w:numId w:val="59"/>
        </w:numPr>
        <w:ind w:left="1440"/>
      </w:pPr>
      <w:r w:rsidRPr="00E600AD">
        <w:t>For a finalized case, the request must include one or more of the following supporting documents: a copy of the death certificate, divorce decree, marriage certificate, court report, driver’s license, passport, etc.</w:t>
      </w:r>
    </w:p>
    <w:p w14:paraId="651105EB" w14:textId="77777777" w:rsidR="009C26DB" w:rsidRPr="00E600AD" w:rsidRDefault="009C26DB" w:rsidP="00C65E7E"/>
    <w:p w14:paraId="591CF5EA" w14:textId="77777777" w:rsidR="009C26DB" w:rsidRPr="00E600AD" w:rsidRDefault="009C26DB" w:rsidP="009C26DB">
      <w:pPr>
        <w:numPr>
          <w:ilvl w:val="1"/>
          <w:numId w:val="16"/>
        </w:numPr>
      </w:pPr>
      <w:r w:rsidRPr="00E600AD">
        <w:t>Indicate the name change on the outside of the case folder.</w:t>
      </w:r>
    </w:p>
    <w:p w14:paraId="47130147" w14:textId="77777777" w:rsidR="009C26DB" w:rsidRPr="00E600AD" w:rsidRDefault="009C26DB" w:rsidP="009C26DB">
      <w:pPr>
        <w:ind w:left="720"/>
      </w:pPr>
    </w:p>
    <w:p w14:paraId="3F24D084" w14:textId="77777777" w:rsidR="009C26DB" w:rsidRPr="00E600AD" w:rsidRDefault="009C26DB" w:rsidP="009C26DB">
      <w:pPr>
        <w:numPr>
          <w:ilvl w:val="1"/>
          <w:numId w:val="16"/>
        </w:numPr>
      </w:pPr>
      <w:r w:rsidRPr="00E600AD">
        <w:t>Complete a Request to Update Vendor Information on LRS/Lift Suspension form.</w:t>
      </w:r>
    </w:p>
    <w:p w14:paraId="02603BFD" w14:textId="77777777" w:rsidR="009C26DB" w:rsidRPr="00E600AD" w:rsidRDefault="009C26DB" w:rsidP="009C26DB"/>
    <w:p w14:paraId="40E9F8D4" w14:textId="29245E5C" w:rsidR="009C26DB" w:rsidRPr="00E600AD" w:rsidRDefault="009C26DB" w:rsidP="000A5366">
      <w:pPr>
        <w:numPr>
          <w:ilvl w:val="1"/>
          <w:numId w:val="16"/>
        </w:numPr>
        <w:tabs>
          <w:tab w:val="right" w:pos="9360"/>
        </w:tabs>
      </w:pPr>
      <w:r w:rsidRPr="00E600AD">
        <w:t xml:space="preserve">Submit </w:t>
      </w:r>
      <w:r w:rsidR="000B1672" w:rsidRPr="00E600AD">
        <w:t xml:space="preserve">the </w:t>
      </w:r>
      <w:r w:rsidR="00F02D1F" w:rsidRPr="00E600AD">
        <w:t xml:space="preserve">AAP 2 </w:t>
      </w:r>
      <w:r w:rsidR="000B1672" w:rsidRPr="00E600AD">
        <w:t xml:space="preserve">form and </w:t>
      </w:r>
      <w:r w:rsidRPr="00E600AD">
        <w:t>supporting documents to the AAP Reassessment ES to review and approve.</w:t>
      </w:r>
    </w:p>
    <w:p w14:paraId="6AFBC564" w14:textId="77777777" w:rsidR="009C26DB" w:rsidRPr="00E600AD" w:rsidRDefault="009C26DB" w:rsidP="009C26DB">
      <w:pPr>
        <w:pStyle w:val="ListParagraph"/>
      </w:pPr>
    </w:p>
    <w:p w14:paraId="57D07F25" w14:textId="477346E7" w:rsidR="009C26DB" w:rsidRPr="00E600AD" w:rsidRDefault="009C26DB" w:rsidP="009C26DB">
      <w:pPr>
        <w:numPr>
          <w:ilvl w:val="1"/>
          <w:numId w:val="16"/>
        </w:numPr>
      </w:pPr>
      <w:r w:rsidRPr="00E600AD">
        <w:t xml:space="preserve">Once it is approved by the </w:t>
      </w:r>
      <w:r w:rsidR="000B1672" w:rsidRPr="00E600AD">
        <w:t xml:space="preserve">Reassessment </w:t>
      </w:r>
      <w:r w:rsidRPr="00E600AD">
        <w:t xml:space="preserve">ES, scan and email the request to the AAP </w:t>
      </w:r>
      <w:r w:rsidRPr="00C65E7E">
        <w:t xml:space="preserve">PRU </w:t>
      </w:r>
      <w:hyperlink r:id="rId16" w:history="1">
        <w:r w:rsidRPr="00C65E7E">
          <w:rPr>
            <w:rStyle w:val="Hyperlink"/>
          </w:rPr>
          <w:t>PRUAAP@DCFS.LACOUNTY.GOV</w:t>
        </w:r>
      </w:hyperlink>
      <w:r w:rsidRPr="00E600AD">
        <w:rPr>
          <w:rFonts w:ascii="HelveticaNeue" w:hAnsi="HelveticaNeue"/>
          <w:color w:val="333333"/>
        </w:rPr>
        <w:t xml:space="preserve"> </w:t>
      </w:r>
      <w:r w:rsidR="00C65E7E">
        <w:rPr>
          <w:color w:val="333333"/>
        </w:rPr>
        <w:t>In-Box</w:t>
      </w:r>
      <w:r w:rsidRPr="00E600AD">
        <w:rPr>
          <w:color w:val="333333"/>
        </w:rPr>
        <w:t>.</w:t>
      </w:r>
    </w:p>
    <w:p w14:paraId="74AA84FB" w14:textId="77777777" w:rsidR="009C26DB" w:rsidRPr="00E600AD" w:rsidRDefault="009C26DB" w:rsidP="009C26DB">
      <w:pPr>
        <w:pStyle w:val="ListParagraph"/>
      </w:pPr>
    </w:p>
    <w:p w14:paraId="4CBC8985" w14:textId="77777777" w:rsidR="009C26DB" w:rsidRPr="00E600AD" w:rsidRDefault="009C26DB" w:rsidP="009C26DB">
      <w:pPr>
        <w:numPr>
          <w:ilvl w:val="1"/>
          <w:numId w:val="16"/>
        </w:numPr>
      </w:pPr>
      <w:r w:rsidRPr="00E600AD">
        <w:t>Document actions taken in the LRS Journal.</w:t>
      </w:r>
    </w:p>
    <w:p w14:paraId="77F4825D" w14:textId="77777777" w:rsidR="009C26DB" w:rsidRPr="00E600AD" w:rsidRDefault="009C26DB" w:rsidP="009C26DB"/>
    <w:p w14:paraId="7A3A1BD3" w14:textId="7CD4776B" w:rsidR="009C26DB" w:rsidRPr="00C65E7E" w:rsidRDefault="009C26DB" w:rsidP="009C26DB">
      <w:pPr>
        <w:rPr>
          <w:b/>
          <w:color w:val="1F497D"/>
          <w:u w:val="single"/>
        </w:rPr>
      </w:pPr>
      <w:bookmarkStart w:id="39" w:name="AAPReassessmentESRespons"/>
      <w:bookmarkStart w:id="40" w:name="AAPReassessmentESResponsPayeenameChange"/>
      <w:bookmarkStart w:id="41" w:name="ESResponsibilitiesforPayeeNameChange"/>
      <w:r w:rsidRPr="00C65E7E">
        <w:rPr>
          <w:b/>
          <w:color w:val="1F497D"/>
          <w:u w:val="single"/>
        </w:rPr>
        <w:t>AAP Reassessment ES Responsibilities</w:t>
      </w:r>
      <w:bookmarkEnd w:id="39"/>
      <w:bookmarkEnd w:id="40"/>
      <w:bookmarkEnd w:id="41"/>
    </w:p>
    <w:p w14:paraId="224A592D" w14:textId="77777777" w:rsidR="009C26DB" w:rsidRPr="00E600AD" w:rsidRDefault="009C26DB" w:rsidP="009C26DB"/>
    <w:p w14:paraId="194BE001" w14:textId="77777777" w:rsidR="009C26DB" w:rsidRPr="00E600AD" w:rsidRDefault="009C26DB" w:rsidP="009C26DB">
      <w:pPr>
        <w:numPr>
          <w:ilvl w:val="0"/>
          <w:numId w:val="5"/>
        </w:numPr>
        <w:ind w:left="720"/>
      </w:pPr>
      <w:r w:rsidRPr="00E600AD">
        <w:t xml:space="preserve">Review the submitted supporting documents and referral for accuracy and completion. </w:t>
      </w:r>
    </w:p>
    <w:p w14:paraId="0EDD32E0" w14:textId="77777777" w:rsidR="009C26DB" w:rsidRPr="00E600AD" w:rsidRDefault="009C26DB" w:rsidP="009C26DB">
      <w:pPr>
        <w:ind w:left="720"/>
      </w:pPr>
    </w:p>
    <w:p w14:paraId="56F56ACE" w14:textId="77777777" w:rsidR="009C26DB" w:rsidRPr="00E600AD" w:rsidRDefault="009C26DB" w:rsidP="009C26DB">
      <w:pPr>
        <w:numPr>
          <w:ilvl w:val="0"/>
          <w:numId w:val="5"/>
        </w:numPr>
        <w:ind w:left="720"/>
      </w:pPr>
      <w:r w:rsidRPr="00E600AD">
        <w:t>Sign the hard copy of the Request to Update Vendor Information on LRS/Lift Suspension form and return to the assigned AAP Reassessment EW for completion with the AAP PRU section.</w:t>
      </w:r>
    </w:p>
    <w:p w14:paraId="200F39DA" w14:textId="77777777" w:rsidR="009C26DB" w:rsidRPr="00E600AD" w:rsidRDefault="009C26DB" w:rsidP="009C26DB"/>
    <w:p w14:paraId="032B31F2" w14:textId="77777777" w:rsidR="009C26DB" w:rsidRPr="00E600AD" w:rsidRDefault="009C26DB" w:rsidP="009C26DB">
      <w:pPr>
        <w:numPr>
          <w:ilvl w:val="0"/>
          <w:numId w:val="5"/>
        </w:numPr>
        <w:ind w:left="720"/>
      </w:pPr>
      <w:r w:rsidRPr="00E600AD">
        <w:t>Document actions taken in the LRS Journal.</w:t>
      </w:r>
    </w:p>
    <w:p w14:paraId="00651198" w14:textId="77777777" w:rsidR="00E57DCA" w:rsidRPr="00E600AD" w:rsidRDefault="00E57DCA" w:rsidP="00E57DCA">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30A016C1" w14:textId="0213F6BC" w:rsidR="009C26DB" w:rsidRDefault="009C26DB" w:rsidP="00F02D1F"/>
    <w:p w14:paraId="52ED433E" w14:textId="77777777" w:rsidR="00C65E7E" w:rsidRPr="00E600AD" w:rsidRDefault="00C65E7E" w:rsidP="00F02D1F"/>
    <w:p w14:paraId="702FEB7D" w14:textId="26C985AE" w:rsidR="009C26DB" w:rsidRPr="00C65E7E" w:rsidRDefault="009C26DB" w:rsidP="00F02D1F">
      <w:pPr>
        <w:rPr>
          <w:rFonts w:ascii="Arial Black" w:hAnsi="Arial Black"/>
          <w:b/>
          <w:sz w:val="28"/>
          <w:szCs w:val="28"/>
        </w:rPr>
      </w:pPr>
      <w:bookmarkStart w:id="42" w:name="AddressChange"/>
      <w:bookmarkStart w:id="43" w:name="AddressChangeI"/>
      <w:r w:rsidRPr="00C65E7E">
        <w:rPr>
          <w:rFonts w:ascii="Arial Black" w:hAnsi="Arial Black"/>
          <w:b/>
          <w:sz w:val="28"/>
          <w:szCs w:val="28"/>
        </w:rPr>
        <w:t xml:space="preserve">Address/Phone </w:t>
      </w:r>
      <w:r w:rsidR="00674FC9" w:rsidRPr="00C65E7E">
        <w:rPr>
          <w:rFonts w:ascii="Arial Black" w:hAnsi="Arial Black"/>
          <w:b/>
          <w:sz w:val="28"/>
          <w:szCs w:val="28"/>
        </w:rPr>
        <w:t xml:space="preserve">Number </w:t>
      </w:r>
      <w:r w:rsidRPr="00C65E7E">
        <w:rPr>
          <w:rFonts w:ascii="Arial Black" w:hAnsi="Arial Black"/>
          <w:b/>
          <w:sz w:val="28"/>
          <w:szCs w:val="28"/>
        </w:rPr>
        <w:t>Change</w:t>
      </w:r>
      <w:bookmarkEnd w:id="42"/>
      <w:bookmarkEnd w:id="43"/>
    </w:p>
    <w:p w14:paraId="24CCA7A7" w14:textId="77777777" w:rsidR="00F02D1F" w:rsidRPr="00E600AD" w:rsidRDefault="00F02D1F" w:rsidP="009C26DB">
      <w:pPr>
        <w:ind w:left="360"/>
        <w:rPr>
          <w:b/>
          <w:u w:val="single"/>
        </w:rPr>
      </w:pPr>
    </w:p>
    <w:p w14:paraId="796A0DDF" w14:textId="77777777" w:rsidR="009C26DB" w:rsidRPr="00C65E7E" w:rsidRDefault="009C26DB" w:rsidP="009C26DB">
      <w:pPr>
        <w:ind w:left="14"/>
        <w:rPr>
          <w:b/>
          <w:color w:val="1F497D"/>
          <w:u w:val="single"/>
        </w:rPr>
      </w:pPr>
      <w:bookmarkStart w:id="44" w:name="AAPReassessmentEWResponsAddressPhoneChan"/>
      <w:bookmarkStart w:id="45" w:name="EWResponsibilitiesAddressChange"/>
      <w:r w:rsidRPr="00C65E7E">
        <w:rPr>
          <w:b/>
          <w:color w:val="1F497D"/>
          <w:u w:val="single"/>
        </w:rPr>
        <w:t>AAP Reassessment EW Responsibilities</w:t>
      </w:r>
      <w:bookmarkEnd w:id="44"/>
      <w:r w:rsidRPr="00C65E7E">
        <w:rPr>
          <w:b/>
          <w:color w:val="1F497D"/>
          <w:u w:val="single"/>
        </w:rPr>
        <w:t xml:space="preserve"> </w:t>
      </w:r>
      <w:bookmarkEnd w:id="45"/>
    </w:p>
    <w:p w14:paraId="74A320C4" w14:textId="3BDF62BA" w:rsidR="009C26DB" w:rsidRPr="00C65E7E" w:rsidRDefault="009C26DB" w:rsidP="009C26DB">
      <w:pPr>
        <w:ind w:left="360"/>
      </w:pPr>
    </w:p>
    <w:p w14:paraId="03DB3C56" w14:textId="376E4178" w:rsidR="00674FC9" w:rsidRPr="00E600AD" w:rsidRDefault="00674FC9" w:rsidP="00C65E7E">
      <w:pPr>
        <w:pStyle w:val="ListParagraph"/>
        <w:numPr>
          <w:ilvl w:val="0"/>
          <w:numId w:val="10"/>
        </w:numPr>
      </w:pPr>
      <w:r w:rsidRPr="00E600AD">
        <w:t>Upon receipt of a request for an address and/or phone number change:</w:t>
      </w:r>
    </w:p>
    <w:p w14:paraId="312CE9AD" w14:textId="7A235D52" w:rsidR="009C26DB" w:rsidRPr="00E600AD" w:rsidRDefault="00674FC9" w:rsidP="00751506">
      <w:pPr>
        <w:pStyle w:val="ListParagraph"/>
        <w:numPr>
          <w:ilvl w:val="0"/>
          <w:numId w:val="71"/>
        </w:numPr>
        <w:ind w:left="1440"/>
      </w:pPr>
      <w:r w:rsidRPr="00E600AD">
        <w:t>C</w:t>
      </w:r>
      <w:r w:rsidR="009C26DB" w:rsidRPr="00E600AD">
        <w:t xml:space="preserve">ontact the adoptive parent/s to verify information, and to obtain the necessary documentation. </w:t>
      </w:r>
    </w:p>
    <w:p w14:paraId="26962C81" w14:textId="3B3B1A87" w:rsidR="002A4A6B" w:rsidRPr="00E600AD" w:rsidRDefault="009C26DB" w:rsidP="00751506">
      <w:pPr>
        <w:pStyle w:val="ListParagraph"/>
        <w:numPr>
          <w:ilvl w:val="0"/>
          <w:numId w:val="72"/>
        </w:numPr>
        <w:ind w:left="2160"/>
      </w:pPr>
      <w:r w:rsidRPr="00E600AD">
        <w:t>If the address change is as a result of a separation, divorce or death</w:t>
      </w:r>
      <w:r w:rsidR="00674FC9" w:rsidRPr="00E600AD">
        <w:t>,</w:t>
      </w:r>
      <w:r w:rsidRPr="00E600AD">
        <w:t xml:space="preserve"> ensure that the appropriate documentation such as: </w:t>
      </w:r>
      <w:r w:rsidR="00C65E7E">
        <w:t xml:space="preserve"> </w:t>
      </w:r>
      <w:r w:rsidRPr="00E600AD">
        <w:t>death certificate, divorce decree, court order, etc. is provided to the AAP Reassessment EW to validate the requested action, and refer to PAS for appropriate action (including signatures), if necessary.</w:t>
      </w:r>
    </w:p>
    <w:p w14:paraId="558FC91C" w14:textId="55694E25" w:rsidR="009C26DB" w:rsidRPr="00E600AD" w:rsidRDefault="009C26DB" w:rsidP="00751506">
      <w:pPr>
        <w:pStyle w:val="ListParagraph"/>
        <w:numPr>
          <w:ilvl w:val="0"/>
          <w:numId w:val="72"/>
        </w:numPr>
        <w:ind w:left="2160"/>
      </w:pPr>
      <w:r w:rsidRPr="00E600AD">
        <w:t xml:space="preserve">Request </w:t>
      </w:r>
      <w:r w:rsidR="00A055E2" w:rsidRPr="00E600AD">
        <w:t xml:space="preserve">and obtain </w:t>
      </w:r>
      <w:r w:rsidRPr="00E600AD">
        <w:t xml:space="preserve">any documentation from the adoptive parent/s that </w:t>
      </w:r>
      <w:r w:rsidR="00F02D1F" w:rsidRPr="00E600AD">
        <w:t>validates</w:t>
      </w:r>
      <w:r w:rsidRPr="00E600AD">
        <w:t xml:space="preserve"> the change of address/phone such as: </w:t>
      </w:r>
      <w:r w:rsidR="00C65E7E">
        <w:t xml:space="preserve"> </w:t>
      </w:r>
      <w:r w:rsidRPr="00E600AD">
        <w:t xml:space="preserve">utility bills, </w:t>
      </w:r>
      <w:r w:rsidRPr="00E600AD">
        <w:lastRenderedPageBreak/>
        <w:t>state identification card, driver license, lease agreement, notarized letter, etc.</w:t>
      </w:r>
    </w:p>
    <w:p w14:paraId="42EC01CC" w14:textId="7266526B" w:rsidR="009C26DB" w:rsidRPr="00E600AD" w:rsidRDefault="009C26DB" w:rsidP="00751506">
      <w:pPr>
        <w:numPr>
          <w:ilvl w:val="0"/>
          <w:numId w:val="73"/>
        </w:numPr>
        <w:ind w:left="1440"/>
        <w:rPr>
          <w:b/>
        </w:rPr>
      </w:pPr>
      <w:r w:rsidRPr="00E600AD">
        <w:t>Update the Contact Summary page in LRS.</w:t>
      </w:r>
    </w:p>
    <w:p w14:paraId="74A90F83" w14:textId="77777777" w:rsidR="009C26DB" w:rsidRPr="00E600AD" w:rsidRDefault="009C26DB" w:rsidP="00751506">
      <w:pPr>
        <w:numPr>
          <w:ilvl w:val="0"/>
          <w:numId w:val="73"/>
        </w:numPr>
        <w:ind w:left="1440"/>
      </w:pPr>
      <w:r w:rsidRPr="00E600AD">
        <w:t>Complete a Request to Update Vendor Information on LRS/Lift Suspension form.</w:t>
      </w:r>
    </w:p>
    <w:p w14:paraId="67D28075" w14:textId="21769B9C" w:rsidR="009C26DB" w:rsidRPr="00E600AD" w:rsidRDefault="009C26DB" w:rsidP="00751506">
      <w:pPr>
        <w:numPr>
          <w:ilvl w:val="0"/>
          <w:numId w:val="73"/>
        </w:numPr>
        <w:ind w:left="1440"/>
      </w:pPr>
      <w:r w:rsidRPr="00E600AD">
        <w:t xml:space="preserve">Submit </w:t>
      </w:r>
      <w:r w:rsidR="00674FC9" w:rsidRPr="00E600AD">
        <w:t xml:space="preserve">the AAP 2 form and </w:t>
      </w:r>
      <w:r w:rsidRPr="00E600AD">
        <w:t>supporting documents to the AAP Reassessment ES for approval.</w:t>
      </w:r>
    </w:p>
    <w:p w14:paraId="5E3C7EB8" w14:textId="331DB694" w:rsidR="00674FC9" w:rsidRPr="00E600AD" w:rsidRDefault="00674FC9" w:rsidP="00751506">
      <w:pPr>
        <w:numPr>
          <w:ilvl w:val="0"/>
          <w:numId w:val="73"/>
        </w:numPr>
        <w:ind w:left="1440"/>
      </w:pPr>
      <w:r w:rsidRPr="00E600AD">
        <w:t xml:space="preserve">Once the ES approval is received, forward the request and supporting documents to the AAP PRU </w:t>
      </w:r>
      <w:r w:rsidR="00C65E7E">
        <w:t>In-Box</w:t>
      </w:r>
      <w:r w:rsidRPr="00E600AD">
        <w:t xml:space="preserve"> </w:t>
      </w:r>
      <w:hyperlink r:id="rId17" w:history="1">
        <w:r w:rsidRPr="00E600AD">
          <w:rPr>
            <w:rStyle w:val="Hyperlink"/>
          </w:rPr>
          <w:t>PRUAAP@DCFS.LACOUNTY.GOV</w:t>
        </w:r>
      </w:hyperlink>
    </w:p>
    <w:p w14:paraId="663F2713" w14:textId="77777777" w:rsidR="009C26DB" w:rsidRPr="00E600AD" w:rsidRDefault="009C26DB" w:rsidP="00751506">
      <w:pPr>
        <w:numPr>
          <w:ilvl w:val="0"/>
          <w:numId w:val="73"/>
        </w:numPr>
        <w:ind w:left="1440"/>
      </w:pPr>
      <w:r w:rsidRPr="00E600AD">
        <w:t>Review the accuracy of the information in LRS once an email notification about the completion of the requested action is received from PRU.</w:t>
      </w:r>
    </w:p>
    <w:p w14:paraId="49E2378F" w14:textId="77777777" w:rsidR="009C26DB" w:rsidRPr="00E600AD" w:rsidRDefault="009C26DB" w:rsidP="00751506">
      <w:pPr>
        <w:numPr>
          <w:ilvl w:val="0"/>
          <w:numId w:val="73"/>
        </w:numPr>
        <w:ind w:left="1440"/>
      </w:pPr>
      <w:r w:rsidRPr="00E600AD">
        <w:t>Document actions taken in the LRS Journal.</w:t>
      </w:r>
    </w:p>
    <w:p w14:paraId="736B6F23" w14:textId="60372BCF" w:rsidR="00E57DCA" w:rsidRPr="00E600AD" w:rsidRDefault="00E57DCA" w:rsidP="009C26DB"/>
    <w:p w14:paraId="1B97AE9A" w14:textId="77777777" w:rsidR="009C26DB" w:rsidRPr="00BB2C69" w:rsidRDefault="009C26DB" w:rsidP="009C26DB">
      <w:pPr>
        <w:rPr>
          <w:b/>
          <w:color w:val="1F497D"/>
          <w:u w:val="single"/>
        </w:rPr>
      </w:pPr>
      <w:bookmarkStart w:id="46" w:name="AAPReassessmentESResponsAddressPhoneChan"/>
      <w:bookmarkStart w:id="47" w:name="ESResponsibilitiesforAddressChange"/>
      <w:r w:rsidRPr="00BB2C69">
        <w:rPr>
          <w:b/>
          <w:color w:val="1F497D"/>
          <w:u w:val="single"/>
        </w:rPr>
        <w:t>AAP Reassessment ES Responsibilities</w:t>
      </w:r>
      <w:bookmarkEnd w:id="46"/>
      <w:r w:rsidRPr="00BB2C69">
        <w:rPr>
          <w:b/>
          <w:color w:val="1F497D"/>
          <w:u w:val="single"/>
        </w:rPr>
        <w:t xml:space="preserve"> </w:t>
      </w:r>
      <w:bookmarkEnd w:id="47"/>
    </w:p>
    <w:p w14:paraId="2511FB66" w14:textId="77777777" w:rsidR="009C26DB" w:rsidRPr="00E600AD" w:rsidRDefault="009C26DB" w:rsidP="009C26DB"/>
    <w:p w14:paraId="3DE64D66" w14:textId="0E388C33" w:rsidR="009C26DB" w:rsidRPr="00E600AD" w:rsidRDefault="009C26DB" w:rsidP="00751506">
      <w:pPr>
        <w:pStyle w:val="ListParagraph"/>
        <w:numPr>
          <w:ilvl w:val="0"/>
          <w:numId w:val="45"/>
        </w:numPr>
      </w:pPr>
      <w:r w:rsidRPr="00E600AD">
        <w:t>Review the submitted supporting documents and referr</w:t>
      </w:r>
      <w:r w:rsidR="00BB2C69">
        <w:t>al for accuracy and completion.</w:t>
      </w:r>
    </w:p>
    <w:p w14:paraId="4734179F" w14:textId="77777777" w:rsidR="009C26DB" w:rsidRPr="00E600AD" w:rsidRDefault="009C26DB" w:rsidP="009C26DB">
      <w:pPr>
        <w:pStyle w:val="ListParagraph"/>
      </w:pPr>
    </w:p>
    <w:p w14:paraId="347B193C" w14:textId="77777777" w:rsidR="009C26DB" w:rsidRPr="00E600AD" w:rsidRDefault="009C26DB" w:rsidP="00751506">
      <w:pPr>
        <w:pStyle w:val="ListParagraph"/>
        <w:numPr>
          <w:ilvl w:val="0"/>
          <w:numId w:val="45"/>
        </w:numPr>
      </w:pPr>
      <w:r w:rsidRPr="00E600AD">
        <w:t>Sign the hard copy of the Request to Update Vendor Information on LRS/Lift Suspension form.</w:t>
      </w:r>
    </w:p>
    <w:p w14:paraId="7183F0E7" w14:textId="77777777" w:rsidR="009C26DB" w:rsidRPr="00E600AD" w:rsidRDefault="009C26DB" w:rsidP="009C26DB">
      <w:pPr>
        <w:pStyle w:val="ListParagraph"/>
      </w:pPr>
    </w:p>
    <w:p w14:paraId="6DBDD383" w14:textId="45F273DF" w:rsidR="009C26DB" w:rsidRPr="00E600AD" w:rsidRDefault="009C26DB" w:rsidP="00891D8F">
      <w:pPr>
        <w:pStyle w:val="ListParagraph"/>
        <w:numPr>
          <w:ilvl w:val="0"/>
          <w:numId w:val="13"/>
        </w:numPr>
      </w:pPr>
      <w:r w:rsidRPr="00E600AD">
        <w:t xml:space="preserve">Return the original documents to the assigned AAP Reassessment EW to be forwarded to the PRU </w:t>
      </w:r>
      <w:r w:rsidR="00C65E7E">
        <w:t>In-Box</w:t>
      </w:r>
      <w:r w:rsidRPr="00E600AD">
        <w:t xml:space="preserve"> </w:t>
      </w:r>
      <w:hyperlink r:id="rId18" w:history="1">
        <w:r w:rsidRPr="00E600AD">
          <w:rPr>
            <w:rStyle w:val="Hyperlink"/>
          </w:rPr>
          <w:t>PRUAAP@DCFS.LACOUNTY.GOV</w:t>
        </w:r>
      </w:hyperlink>
      <w:r w:rsidR="00BB2C69">
        <w:t>.</w:t>
      </w:r>
    </w:p>
    <w:p w14:paraId="3834849D" w14:textId="5982F66F" w:rsidR="009C26DB" w:rsidRPr="00E600AD" w:rsidRDefault="009C26DB" w:rsidP="00575833"/>
    <w:p w14:paraId="58B8E01F" w14:textId="77777777" w:rsidR="00891D8F" w:rsidRPr="00E600AD" w:rsidRDefault="00891D8F" w:rsidP="00891D8F">
      <w:pPr>
        <w:pStyle w:val="ListParagraph"/>
        <w:numPr>
          <w:ilvl w:val="0"/>
          <w:numId w:val="13"/>
        </w:numPr>
      </w:pPr>
      <w:r w:rsidRPr="00E600AD">
        <w:t>Document actions taken in the LRS Journal.</w:t>
      </w:r>
    </w:p>
    <w:p w14:paraId="11A0DFE7" w14:textId="77777777" w:rsidR="00E57DCA" w:rsidRPr="00E600AD" w:rsidRDefault="00E57DCA" w:rsidP="00E57DCA">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655E53A9" w14:textId="63A637EF" w:rsidR="00F02D1F" w:rsidRDefault="00F02D1F" w:rsidP="009C26DB"/>
    <w:p w14:paraId="7ABCB9F7" w14:textId="77777777" w:rsidR="00BB2C69" w:rsidRPr="00E600AD" w:rsidRDefault="00BB2C69" w:rsidP="009C26DB"/>
    <w:p w14:paraId="25ABECA5" w14:textId="24B69F2E" w:rsidR="009C26DB" w:rsidRPr="00E600AD" w:rsidRDefault="009C26DB" w:rsidP="009C26DB">
      <w:pPr>
        <w:rPr>
          <w:rFonts w:ascii="Arial Black" w:hAnsi="Arial Black"/>
          <w:b/>
          <w:sz w:val="28"/>
          <w:szCs w:val="28"/>
        </w:rPr>
      </w:pPr>
      <w:bookmarkStart w:id="48" w:name="LiftVendorSuspension"/>
      <w:r w:rsidRPr="00E600AD">
        <w:rPr>
          <w:rFonts w:ascii="Arial Black" w:hAnsi="Arial Black"/>
          <w:b/>
          <w:sz w:val="28"/>
          <w:szCs w:val="28"/>
        </w:rPr>
        <w:t>Lift Vendor Suspension</w:t>
      </w:r>
      <w:bookmarkEnd w:id="48"/>
    </w:p>
    <w:p w14:paraId="4AB384EA" w14:textId="77777777" w:rsidR="00F02D1F" w:rsidRPr="00E600AD" w:rsidRDefault="00F02D1F" w:rsidP="009C26DB"/>
    <w:p w14:paraId="4FA24E22" w14:textId="0F3F4DD6" w:rsidR="009C26DB" w:rsidRPr="00BB2C69" w:rsidRDefault="009C26DB" w:rsidP="009C26DB">
      <w:pPr>
        <w:ind w:left="14"/>
        <w:rPr>
          <w:b/>
          <w:color w:val="1F497D"/>
          <w:u w:val="single"/>
        </w:rPr>
      </w:pPr>
      <w:bookmarkStart w:id="49" w:name="AAPReassessmentEWResponsLiftVendorSuspen"/>
      <w:bookmarkStart w:id="50" w:name="EWResponsibilitiesLiftVendorSuspension"/>
      <w:r w:rsidRPr="00BB2C69">
        <w:rPr>
          <w:b/>
          <w:color w:val="1F497D"/>
          <w:u w:val="single"/>
        </w:rPr>
        <w:t>AAP Reassessment EW Responsibilities</w:t>
      </w:r>
      <w:bookmarkEnd w:id="49"/>
      <w:bookmarkEnd w:id="50"/>
    </w:p>
    <w:p w14:paraId="209C402D" w14:textId="77777777" w:rsidR="009C26DB" w:rsidRPr="00E600AD" w:rsidRDefault="009C26DB" w:rsidP="00BB2C69">
      <w:pPr>
        <w:ind w:left="720" w:hanging="360"/>
      </w:pPr>
    </w:p>
    <w:p w14:paraId="2556BF50" w14:textId="77777777" w:rsidR="009C26DB" w:rsidRPr="00E600AD" w:rsidRDefault="009C26DB" w:rsidP="00751506">
      <w:pPr>
        <w:pStyle w:val="ListParagraph"/>
        <w:numPr>
          <w:ilvl w:val="0"/>
          <w:numId w:val="74"/>
        </w:numPr>
      </w:pPr>
      <w:r w:rsidRPr="00E600AD">
        <w:t xml:space="preserve">Contact the adoptive parent(s) to verify information update. If the address is different see </w:t>
      </w:r>
      <w:hyperlink w:anchor="AddressChangeI" w:history="1">
        <w:r w:rsidRPr="00E600AD">
          <w:rPr>
            <w:rStyle w:val="Hyperlink"/>
          </w:rPr>
          <w:t>Address Change</w:t>
        </w:r>
      </w:hyperlink>
      <w:r w:rsidRPr="00E600AD">
        <w:t xml:space="preserve"> Procedure</w:t>
      </w:r>
    </w:p>
    <w:p w14:paraId="0BF6260D" w14:textId="77777777" w:rsidR="009C26DB" w:rsidRPr="00E600AD" w:rsidRDefault="009C26DB" w:rsidP="00BB2C69">
      <w:pPr>
        <w:ind w:left="720" w:hanging="360"/>
      </w:pPr>
    </w:p>
    <w:p w14:paraId="7D1E66DC" w14:textId="77777777" w:rsidR="009C26DB" w:rsidRPr="00E600AD" w:rsidRDefault="009C26DB" w:rsidP="00751506">
      <w:pPr>
        <w:pStyle w:val="ListParagraph"/>
        <w:numPr>
          <w:ilvl w:val="0"/>
          <w:numId w:val="74"/>
        </w:numPr>
      </w:pPr>
      <w:r w:rsidRPr="00E600AD">
        <w:t>If address remains the same, complete a Request to Update Vendor Information on LRS/Lift Suspension form.</w:t>
      </w:r>
    </w:p>
    <w:p w14:paraId="125CF139" w14:textId="77777777" w:rsidR="009C26DB" w:rsidRPr="00E600AD" w:rsidRDefault="009C26DB" w:rsidP="00BB2C69">
      <w:pPr>
        <w:ind w:left="720" w:hanging="360"/>
      </w:pPr>
    </w:p>
    <w:p w14:paraId="129ECF62" w14:textId="77777777" w:rsidR="009C26DB" w:rsidRPr="00E600AD" w:rsidRDefault="009C26DB" w:rsidP="00751506">
      <w:pPr>
        <w:pStyle w:val="ListParagraph"/>
        <w:numPr>
          <w:ilvl w:val="0"/>
          <w:numId w:val="74"/>
        </w:numPr>
      </w:pPr>
      <w:r w:rsidRPr="00E600AD">
        <w:t>Submit form to the AAP Reassessment ES for approval.</w:t>
      </w:r>
    </w:p>
    <w:p w14:paraId="71869480" w14:textId="77777777" w:rsidR="009C26DB" w:rsidRPr="00E600AD" w:rsidRDefault="009C26DB" w:rsidP="00BB2C69">
      <w:pPr>
        <w:ind w:left="720" w:hanging="360"/>
      </w:pPr>
    </w:p>
    <w:p w14:paraId="52FBF1A7" w14:textId="77777777" w:rsidR="009C26DB" w:rsidRPr="00E600AD" w:rsidRDefault="009C26DB" w:rsidP="00751506">
      <w:pPr>
        <w:pStyle w:val="ListParagraph"/>
        <w:numPr>
          <w:ilvl w:val="0"/>
          <w:numId w:val="74"/>
        </w:numPr>
      </w:pPr>
      <w:r w:rsidRPr="00E600AD">
        <w:t>Document actions taken in the LRS Journal.</w:t>
      </w:r>
    </w:p>
    <w:p w14:paraId="267276F3" w14:textId="77777777" w:rsidR="009C26DB" w:rsidRPr="00E600AD" w:rsidRDefault="009C26DB" w:rsidP="00BB2C69">
      <w:pPr>
        <w:ind w:left="720" w:hanging="360"/>
      </w:pPr>
    </w:p>
    <w:p w14:paraId="104A159B" w14:textId="77777777" w:rsidR="009C26DB" w:rsidRPr="00BB2C69" w:rsidRDefault="009C26DB" w:rsidP="009C26DB">
      <w:pPr>
        <w:rPr>
          <w:b/>
          <w:color w:val="1F497D"/>
          <w:u w:val="single"/>
        </w:rPr>
      </w:pPr>
      <w:bookmarkStart w:id="51" w:name="AAPReassessmentESResponsLiftVendorSuspen"/>
      <w:bookmarkStart w:id="52" w:name="ESResponsibilitiesLiftVendorSuspension"/>
      <w:r w:rsidRPr="00BB2C69">
        <w:rPr>
          <w:b/>
          <w:color w:val="1F497D"/>
          <w:u w:val="single"/>
        </w:rPr>
        <w:t>AAP Reassessment ES Responsibilities</w:t>
      </w:r>
      <w:bookmarkEnd w:id="51"/>
      <w:r w:rsidRPr="00BB2C69">
        <w:rPr>
          <w:b/>
          <w:color w:val="1F497D"/>
          <w:u w:val="single"/>
        </w:rPr>
        <w:t xml:space="preserve"> </w:t>
      </w:r>
      <w:bookmarkEnd w:id="52"/>
    </w:p>
    <w:p w14:paraId="052BA02C" w14:textId="77777777" w:rsidR="009C26DB" w:rsidRPr="00E600AD" w:rsidRDefault="009C26DB" w:rsidP="009C26DB"/>
    <w:p w14:paraId="75AC68AF" w14:textId="77CD1171" w:rsidR="009C26DB" w:rsidRPr="00E600AD" w:rsidRDefault="009C26DB" w:rsidP="00751506">
      <w:pPr>
        <w:pStyle w:val="ListParagraph"/>
        <w:numPr>
          <w:ilvl w:val="0"/>
          <w:numId w:val="34"/>
        </w:numPr>
      </w:pPr>
      <w:r w:rsidRPr="00E600AD">
        <w:t>Review the submitted PRU referr</w:t>
      </w:r>
      <w:r w:rsidR="00BB2C69">
        <w:t>al for accuracy and completion.</w:t>
      </w:r>
    </w:p>
    <w:p w14:paraId="72390452" w14:textId="77777777" w:rsidR="009C26DB" w:rsidRPr="00E600AD" w:rsidRDefault="009C26DB" w:rsidP="009C26DB">
      <w:pPr>
        <w:pStyle w:val="ListParagraph"/>
      </w:pPr>
    </w:p>
    <w:p w14:paraId="1067BCA5" w14:textId="00DBED88" w:rsidR="009C26DB" w:rsidRPr="00E600AD" w:rsidRDefault="009C26DB" w:rsidP="00751506">
      <w:pPr>
        <w:pStyle w:val="ListParagraph"/>
        <w:numPr>
          <w:ilvl w:val="0"/>
          <w:numId w:val="29"/>
        </w:numPr>
      </w:pPr>
      <w:r w:rsidRPr="00E600AD">
        <w:lastRenderedPageBreak/>
        <w:t xml:space="preserve">Sign the hard copy of the Request to Update Vendor Information on LRS/Lift Suspension form and return the PRU referral to the assigned AAP Reassessment EW to forward the request to the PRU </w:t>
      </w:r>
      <w:r w:rsidR="00C65E7E">
        <w:t>In-Box</w:t>
      </w:r>
      <w:r w:rsidRPr="00E600AD">
        <w:t xml:space="preserve"> </w:t>
      </w:r>
      <w:hyperlink r:id="rId19" w:history="1">
        <w:r w:rsidRPr="00E600AD">
          <w:rPr>
            <w:rStyle w:val="Hyperlink"/>
          </w:rPr>
          <w:t>PRUAAP@DCFS.LACOUNTY.GOV</w:t>
        </w:r>
      </w:hyperlink>
      <w:r w:rsidRPr="00E600AD">
        <w:t>.</w:t>
      </w:r>
    </w:p>
    <w:p w14:paraId="76BCCD58" w14:textId="77777777" w:rsidR="009C26DB" w:rsidRPr="00E600AD" w:rsidRDefault="009C26DB" w:rsidP="009C26DB">
      <w:pPr>
        <w:pStyle w:val="ListParagraph"/>
      </w:pPr>
    </w:p>
    <w:p w14:paraId="441EAD24" w14:textId="77777777" w:rsidR="009C26DB" w:rsidRPr="00E600AD" w:rsidRDefault="009C26DB" w:rsidP="00751506">
      <w:pPr>
        <w:pStyle w:val="ListParagraph"/>
        <w:numPr>
          <w:ilvl w:val="0"/>
          <w:numId w:val="29"/>
        </w:numPr>
      </w:pPr>
      <w:r w:rsidRPr="00E600AD">
        <w:t>Review LRS to ensure the suspension has been lifted once a completion email has been received from PRU.</w:t>
      </w:r>
    </w:p>
    <w:p w14:paraId="67E527CD" w14:textId="77777777" w:rsidR="009C26DB" w:rsidRPr="00E600AD" w:rsidRDefault="009C26DB" w:rsidP="009C26DB">
      <w:pPr>
        <w:ind w:left="720"/>
      </w:pPr>
    </w:p>
    <w:p w14:paraId="601BF225" w14:textId="1DEB754E" w:rsidR="00812E42" w:rsidRPr="00E600AD" w:rsidRDefault="009C26DB" w:rsidP="00751506">
      <w:pPr>
        <w:numPr>
          <w:ilvl w:val="0"/>
          <w:numId w:val="29"/>
        </w:numPr>
      </w:pPr>
      <w:r w:rsidRPr="00E600AD">
        <w:t>Document actions taken in the LRS Journal.</w:t>
      </w:r>
    </w:p>
    <w:p w14:paraId="43FF3A7B" w14:textId="1BC17FF4" w:rsidR="000A5366" w:rsidRPr="00617644" w:rsidRDefault="00617644" w:rsidP="00617644">
      <w:pPr>
        <w:pStyle w:val="Default"/>
        <w:tabs>
          <w:tab w:val="right" w:pos="9360"/>
        </w:tabs>
        <w:ind w:left="720"/>
        <w:rPr>
          <w:rFonts w:ascii="Arial" w:hAnsi="Arial" w:cs="Arial"/>
        </w:rPr>
      </w:pPr>
      <w:r>
        <w:rPr>
          <w:rFonts w:ascii="Arial" w:hAnsi="Arial" w:cs="Arial"/>
          <w:sz w:val="12"/>
        </w:rPr>
        <w:tab/>
      </w:r>
      <w:hyperlink w:anchor="PROCEDURE" w:history="1">
        <w:r>
          <w:rPr>
            <w:rStyle w:val="Hyperlink"/>
            <w:rFonts w:ascii="Arial" w:hAnsi="Arial" w:cs="Arial"/>
            <w:sz w:val="12"/>
          </w:rPr>
          <w:t>Back To Procedure</w:t>
        </w:r>
      </w:hyperlink>
      <w:r>
        <w:rPr>
          <w:rFonts w:ascii="Arial" w:hAnsi="Arial" w:cs="Arial"/>
          <w:sz w:val="12"/>
        </w:rPr>
        <w:t xml:space="preserve">     </w:t>
      </w:r>
      <w:hyperlink w:anchor="Top" w:history="1">
        <w:r w:rsidR="000A5366" w:rsidRPr="00617644">
          <w:rPr>
            <w:rStyle w:val="Hyperlink"/>
            <w:rFonts w:ascii="Arial" w:hAnsi="Arial" w:cs="Arial"/>
            <w:sz w:val="12"/>
          </w:rPr>
          <w:t>Back To Top</w:t>
        </w:r>
      </w:hyperlink>
    </w:p>
    <w:p w14:paraId="190E51F6" w14:textId="77777777" w:rsidR="00E57DCA" w:rsidRDefault="00E57DCA" w:rsidP="00BB2C69">
      <w:bookmarkStart w:id="53" w:name="SkippedIssuance"/>
    </w:p>
    <w:p w14:paraId="29DE69CC" w14:textId="77777777" w:rsidR="00E57DCA" w:rsidRDefault="00E57DCA" w:rsidP="00BB2C69"/>
    <w:p w14:paraId="55C140E9" w14:textId="6180EBAE" w:rsidR="00812E42" w:rsidRDefault="00A33333" w:rsidP="00BB2C69">
      <w:hyperlink w:anchor="SkippedIssuanceReportassignments" w:history="1">
        <w:r w:rsidR="00812E42" w:rsidRPr="00BB2C69">
          <w:rPr>
            <w:rStyle w:val="Hyperlink"/>
            <w:rFonts w:ascii="Arial Black" w:hAnsi="Arial Black"/>
            <w:color w:val="000000" w:themeColor="text1"/>
            <w:sz w:val="28"/>
            <w:szCs w:val="28"/>
            <w:u w:val="none"/>
          </w:rPr>
          <w:t>Skipped Issuance</w:t>
        </w:r>
      </w:hyperlink>
      <w:bookmarkEnd w:id="53"/>
    </w:p>
    <w:p w14:paraId="0319DE44" w14:textId="77777777" w:rsidR="00BB2C69" w:rsidRPr="00BB2C69" w:rsidRDefault="00BB2C69" w:rsidP="00BB2C69">
      <w:pPr>
        <w:rPr>
          <w:strike/>
        </w:rPr>
      </w:pPr>
    </w:p>
    <w:p w14:paraId="4F393356" w14:textId="64473F4A" w:rsidR="00D844DE" w:rsidRPr="00BB2C69" w:rsidRDefault="00D844DE" w:rsidP="00BB2C69">
      <w:pPr>
        <w:rPr>
          <w:b/>
          <w:color w:val="1F497D"/>
          <w:u w:val="single"/>
        </w:rPr>
      </w:pPr>
      <w:bookmarkStart w:id="54" w:name="SkipAAPReassessmentEWResponsibilities"/>
      <w:r w:rsidRPr="00BB2C69">
        <w:rPr>
          <w:b/>
          <w:color w:val="1F497D"/>
          <w:u w:val="single"/>
        </w:rPr>
        <w:t>AAP Reassessment EW Responsibilities</w:t>
      </w:r>
      <w:bookmarkEnd w:id="54"/>
    </w:p>
    <w:p w14:paraId="1C53DF90" w14:textId="77777777" w:rsidR="00BB2C69" w:rsidRPr="00BB2C69" w:rsidRDefault="00BB2C69" w:rsidP="00BB2C69">
      <w:pPr>
        <w:rPr>
          <w:strike/>
        </w:rPr>
      </w:pPr>
    </w:p>
    <w:p w14:paraId="364ABB85" w14:textId="29EFB60B" w:rsidR="00A277BC" w:rsidRPr="00BB2C69" w:rsidRDefault="00A277BC" w:rsidP="00751506">
      <w:pPr>
        <w:pStyle w:val="ListParagraph"/>
        <w:numPr>
          <w:ilvl w:val="0"/>
          <w:numId w:val="66"/>
        </w:numPr>
        <w:ind w:left="720"/>
      </w:pPr>
      <w:r w:rsidRPr="00BB2C69">
        <w:t xml:space="preserve">Upon email notification from the AAP PRU EW, </w:t>
      </w:r>
      <w:r w:rsidR="000954E2" w:rsidRPr="00BB2C69">
        <w:t xml:space="preserve">investigate </w:t>
      </w:r>
      <w:r w:rsidRPr="00BB2C69">
        <w:t>the skipped issuance assignment.</w:t>
      </w:r>
    </w:p>
    <w:p w14:paraId="25560BFB" w14:textId="296CD3C1" w:rsidR="00A277BC" w:rsidRPr="00E600AD" w:rsidRDefault="00A277BC" w:rsidP="00751506">
      <w:pPr>
        <w:pStyle w:val="ListParagraph"/>
        <w:numPr>
          <w:ilvl w:val="1"/>
          <w:numId w:val="66"/>
        </w:numPr>
        <w:ind w:left="1440"/>
      </w:pPr>
      <w:r w:rsidRPr="00E600AD">
        <w:t>If corrective measures can be taken, take such actions to resolve the issue(s) identified.</w:t>
      </w:r>
    </w:p>
    <w:p w14:paraId="2FC2AB23" w14:textId="5AC015B9" w:rsidR="00D844DE" w:rsidRPr="00E600AD" w:rsidRDefault="00A277BC" w:rsidP="00751506">
      <w:pPr>
        <w:pStyle w:val="ListParagraph"/>
        <w:numPr>
          <w:ilvl w:val="0"/>
          <w:numId w:val="68"/>
        </w:numPr>
      </w:pPr>
      <w:r w:rsidRPr="00E600AD">
        <w:t>Upon completion of the corrective measure, ru</w:t>
      </w:r>
      <w:r w:rsidR="00D844DE" w:rsidRPr="00E600AD">
        <w:t>n EDBC</w:t>
      </w:r>
    </w:p>
    <w:p w14:paraId="3ABF1357" w14:textId="0EF0E454" w:rsidR="00A277BC" w:rsidRPr="00E600AD" w:rsidRDefault="00A277BC" w:rsidP="00751506">
      <w:pPr>
        <w:pStyle w:val="ListParagraph"/>
        <w:numPr>
          <w:ilvl w:val="0"/>
          <w:numId w:val="68"/>
        </w:numPr>
      </w:pPr>
      <w:r w:rsidRPr="00E600AD">
        <w:t xml:space="preserve">The </w:t>
      </w:r>
      <w:r w:rsidR="009C4F9E">
        <w:t>ES</w:t>
      </w:r>
      <w:r w:rsidRPr="00E600AD">
        <w:t xml:space="preserve"> will be notified electronically that EDBC was run and will approve when determin</w:t>
      </w:r>
      <w:r w:rsidR="00BB2C69">
        <w:t>ed to be complete and accurate.</w:t>
      </w:r>
    </w:p>
    <w:p w14:paraId="4F55BE01" w14:textId="3EC52FC6" w:rsidR="00A277BC" w:rsidRPr="00E600AD" w:rsidRDefault="00A277BC" w:rsidP="00751506">
      <w:pPr>
        <w:pStyle w:val="ListParagraph"/>
        <w:numPr>
          <w:ilvl w:val="0"/>
          <w:numId w:val="68"/>
        </w:numPr>
      </w:pPr>
      <w:r w:rsidRPr="00E600AD">
        <w:t xml:space="preserve">For those instances where additional corrective measures are needed, the </w:t>
      </w:r>
      <w:r w:rsidR="009C4F9E">
        <w:t>ES</w:t>
      </w:r>
      <w:r w:rsidRPr="00E600AD">
        <w:t xml:space="preserve"> will forward the assignment back to the </w:t>
      </w:r>
      <w:r w:rsidR="009C4F9E">
        <w:t>EW</w:t>
      </w:r>
      <w:r w:rsidRPr="00E600AD">
        <w:t xml:space="preserve"> for correction and the EDBC will be re-run by the </w:t>
      </w:r>
      <w:r w:rsidR="009C4F9E">
        <w:t>EW</w:t>
      </w:r>
      <w:r w:rsidRPr="00E600AD">
        <w:t xml:space="preserve">.  The </w:t>
      </w:r>
      <w:r w:rsidR="009C4F9E">
        <w:t>ES</w:t>
      </w:r>
      <w:r w:rsidRPr="00E600AD">
        <w:t xml:space="preserve"> will be notified electronically that EDBC was re-run and will approve when determined that corrective measures are accurate and complete.</w:t>
      </w:r>
    </w:p>
    <w:p w14:paraId="3A0C0088" w14:textId="34DFE642" w:rsidR="00A277BC" w:rsidRPr="00E600AD" w:rsidRDefault="00A277BC" w:rsidP="00751506">
      <w:pPr>
        <w:pStyle w:val="ListParagraph"/>
        <w:numPr>
          <w:ilvl w:val="1"/>
          <w:numId w:val="66"/>
        </w:numPr>
      </w:pPr>
      <w:r w:rsidRPr="00E600AD">
        <w:t xml:space="preserve">If corrective measures require assistance from the AAP PRU, complete the “Request to Update Vendor Information on LRS/Lift Suspension” form and submit the form and supporting documentation to the </w:t>
      </w:r>
      <w:r w:rsidR="009C4F9E">
        <w:t>ES</w:t>
      </w:r>
      <w:r w:rsidRPr="00E600AD">
        <w:t xml:space="preserve"> for approval.</w:t>
      </w:r>
    </w:p>
    <w:p w14:paraId="797D3E2A" w14:textId="77777777" w:rsidR="00A277BC" w:rsidRPr="00E600AD" w:rsidRDefault="00A277BC" w:rsidP="00A277BC">
      <w:pPr>
        <w:pStyle w:val="ListParagraph"/>
        <w:ind w:left="1507"/>
      </w:pPr>
    </w:p>
    <w:p w14:paraId="69A0B626" w14:textId="30F3FF98" w:rsidR="00A277BC" w:rsidRPr="00E600AD" w:rsidRDefault="00A277BC" w:rsidP="001A0DDB">
      <w:pPr>
        <w:pStyle w:val="ListParagraph"/>
        <w:ind w:left="1507"/>
      </w:pPr>
      <w:r w:rsidRPr="00E600AD">
        <w:t xml:space="preserve">Upon approval from the </w:t>
      </w:r>
      <w:r w:rsidR="009C4F9E">
        <w:t>ES</w:t>
      </w:r>
      <w:r w:rsidRPr="00E600AD">
        <w:t xml:space="preserve">, forward the form and supporting documentation via email to the AAP PRU </w:t>
      </w:r>
      <w:r w:rsidR="00C65E7E">
        <w:t>In-Box</w:t>
      </w:r>
      <w:r w:rsidR="0074243F">
        <w:t xml:space="preserve"> at:  </w:t>
      </w:r>
      <w:hyperlink r:id="rId20" w:history="1">
        <w:r w:rsidRPr="00E600AD">
          <w:rPr>
            <w:rStyle w:val="Hyperlink"/>
          </w:rPr>
          <w:t>PRUAAP@dcfs.lacounty.gov</w:t>
        </w:r>
      </w:hyperlink>
      <w:r w:rsidRPr="00E600AD">
        <w:t>.</w:t>
      </w:r>
    </w:p>
    <w:p w14:paraId="5578B39C" w14:textId="3A271134" w:rsidR="00A277BC" w:rsidRPr="00E600AD" w:rsidRDefault="00A277BC" w:rsidP="00751506">
      <w:pPr>
        <w:pStyle w:val="ListParagraph"/>
        <w:numPr>
          <w:ilvl w:val="0"/>
          <w:numId w:val="67"/>
        </w:numPr>
        <w:ind w:left="2160"/>
      </w:pPr>
      <w:r w:rsidRPr="00E600AD">
        <w:t xml:space="preserve">Cooperatively work with the Eligibility Resolution Unit </w:t>
      </w:r>
      <w:r w:rsidR="003420EB" w:rsidRPr="0074243F">
        <w:t>(ERU)</w:t>
      </w:r>
      <w:r w:rsidR="003420EB">
        <w:t xml:space="preserve"> </w:t>
      </w:r>
      <w:r w:rsidRPr="00E600AD">
        <w:t>and the AAP PRU, if needed, to resolve complex and/or complicated issues.</w:t>
      </w:r>
    </w:p>
    <w:p w14:paraId="128F3F6A" w14:textId="1A338A0A" w:rsidR="00A277BC" w:rsidRPr="00E600AD" w:rsidRDefault="00A277BC" w:rsidP="00751506">
      <w:pPr>
        <w:pStyle w:val="ListParagraph"/>
        <w:numPr>
          <w:ilvl w:val="0"/>
          <w:numId w:val="67"/>
        </w:numPr>
        <w:ind w:left="2160"/>
      </w:pPr>
      <w:r w:rsidRPr="00E600AD">
        <w:t xml:space="preserve">AAP PRU will take action(s) based on the email request from the </w:t>
      </w:r>
      <w:r w:rsidR="009C4F9E">
        <w:t>EW</w:t>
      </w:r>
      <w:r w:rsidRPr="00E600AD">
        <w:t xml:space="preserve"> and notify the </w:t>
      </w:r>
      <w:r w:rsidR="009C4F9E">
        <w:t>EW</w:t>
      </w:r>
      <w:r w:rsidRPr="00E600AD">
        <w:t xml:space="preserve"> and </w:t>
      </w:r>
      <w:r w:rsidR="009C4F9E">
        <w:t>ES</w:t>
      </w:r>
      <w:r w:rsidRPr="00E600AD">
        <w:t xml:space="preserve"> of the actions taken.</w:t>
      </w:r>
    </w:p>
    <w:p w14:paraId="2CCC44E2" w14:textId="77777777" w:rsidR="00881A21" w:rsidRPr="0074243F" w:rsidRDefault="00881A21" w:rsidP="0074243F"/>
    <w:p w14:paraId="45828B2C" w14:textId="5C8254D5" w:rsidR="00881A21" w:rsidRPr="0074243F" w:rsidRDefault="001A0DDB" w:rsidP="0074243F">
      <w:pPr>
        <w:rPr>
          <w:b/>
          <w:color w:val="1F497D"/>
          <w:u w:val="single"/>
        </w:rPr>
      </w:pPr>
      <w:bookmarkStart w:id="55" w:name="SkipAAPReassessmentESResponsibilities"/>
      <w:r w:rsidRPr="0074243F">
        <w:rPr>
          <w:b/>
          <w:color w:val="1F497D"/>
          <w:u w:val="single"/>
        </w:rPr>
        <w:t>AAP Reassessment E</w:t>
      </w:r>
      <w:r w:rsidR="00881A21" w:rsidRPr="0074243F">
        <w:rPr>
          <w:b/>
          <w:color w:val="1F497D"/>
          <w:u w:val="single"/>
        </w:rPr>
        <w:t>S</w:t>
      </w:r>
      <w:r w:rsidRPr="0074243F">
        <w:rPr>
          <w:b/>
          <w:color w:val="1F497D"/>
          <w:u w:val="single"/>
        </w:rPr>
        <w:t xml:space="preserve"> Responsibilities</w:t>
      </w:r>
    </w:p>
    <w:bookmarkEnd w:id="55"/>
    <w:p w14:paraId="0EFD4699" w14:textId="77777777" w:rsidR="00881A21" w:rsidRPr="0074243F" w:rsidRDefault="00881A21" w:rsidP="0074243F"/>
    <w:p w14:paraId="0BB61ECB" w14:textId="0B258A3F" w:rsidR="00A277BC" w:rsidRPr="0074243F" w:rsidRDefault="00A277BC" w:rsidP="00751506">
      <w:pPr>
        <w:pStyle w:val="ListParagraph"/>
        <w:numPr>
          <w:ilvl w:val="0"/>
          <w:numId w:val="75"/>
        </w:numPr>
      </w:pPr>
      <w:r w:rsidRPr="0074243F">
        <w:t xml:space="preserve">Review the actions taken by the </w:t>
      </w:r>
      <w:r w:rsidR="009C4F9E" w:rsidRPr="0074243F">
        <w:t>EW</w:t>
      </w:r>
      <w:r w:rsidRPr="0074243F">
        <w:t xml:space="preserve"> to ensure completeness and accuracy of the actions.</w:t>
      </w:r>
    </w:p>
    <w:p w14:paraId="64C8157B" w14:textId="47B337E5" w:rsidR="00A277BC" w:rsidRPr="0074243F" w:rsidRDefault="00A277BC" w:rsidP="0058040A">
      <w:pPr>
        <w:pStyle w:val="ListParagraph"/>
        <w:numPr>
          <w:ilvl w:val="2"/>
          <w:numId w:val="7"/>
        </w:numPr>
        <w:ind w:left="1440"/>
      </w:pPr>
      <w:r w:rsidRPr="0074243F">
        <w:lastRenderedPageBreak/>
        <w:t xml:space="preserve">If the </w:t>
      </w:r>
      <w:r w:rsidR="009C4F9E" w:rsidRPr="0074243F">
        <w:t>EW</w:t>
      </w:r>
      <w:r w:rsidRPr="0074243F">
        <w:t xml:space="preserve"> took corrective action(s), authorize/approve the EDBC if the action(s) taken was complete</w:t>
      </w:r>
      <w:r w:rsidR="00881A21" w:rsidRPr="0074243F">
        <w:t xml:space="preserve">d </w:t>
      </w:r>
      <w:r w:rsidR="00E600AD" w:rsidRPr="0074243F">
        <w:t>and accurate</w:t>
      </w:r>
      <w:r w:rsidRPr="0074243F">
        <w:t>.</w:t>
      </w:r>
    </w:p>
    <w:p w14:paraId="6AECF150" w14:textId="158A10B0" w:rsidR="00A277BC" w:rsidRPr="0074243F" w:rsidRDefault="00A277BC" w:rsidP="0058040A">
      <w:pPr>
        <w:pStyle w:val="ListParagraph"/>
        <w:numPr>
          <w:ilvl w:val="2"/>
          <w:numId w:val="7"/>
        </w:numPr>
        <w:ind w:left="1440"/>
      </w:pPr>
      <w:r w:rsidRPr="0074243F">
        <w:t xml:space="preserve">Reject the EDBC and return the case to the </w:t>
      </w:r>
      <w:r w:rsidR="009C4F9E" w:rsidRPr="0074243F">
        <w:t>EW</w:t>
      </w:r>
      <w:r w:rsidR="00E600AD" w:rsidRPr="0074243F">
        <w:t xml:space="preserve"> if</w:t>
      </w:r>
      <w:r w:rsidRPr="0074243F">
        <w:t xml:space="preserve"> </w:t>
      </w:r>
      <w:r w:rsidR="0074243F">
        <w:t>corrective measures are needed.</w:t>
      </w:r>
    </w:p>
    <w:p w14:paraId="1EF27DE7" w14:textId="2D2790ED" w:rsidR="00A277BC" w:rsidRPr="0074243F" w:rsidRDefault="00A277BC" w:rsidP="008374FE">
      <w:pPr>
        <w:pStyle w:val="ListParagraph"/>
        <w:numPr>
          <w:ilvl w:val="2"/>
          <w:numId w:val="66"/>
        </w:numPr>
        <w:ind w:left="2160" w:hanging="360"/>
      </w:pPr>
      <w:r w:rsidRPr="0074243F">
        <w:t xml:space="preserve">Upon resubmission of the case, determine if corrective measures are accurate and complete and that EDBC was re-run by the </w:t>
      </w:r>
      <w:r w:rsidR="009C4F9E" w:rsidRPr="0074243F">
        <w:t>EW</w:t>
      </w:r>
      <w:r w:rsidRPr="0074243F">
        <w:t xml:space="preserve">. </w:t>
      </w:r>
      <w:r w:rsidR="0058040A">
        <w:t xml:space="preserve"> </w:t>
      </w:r>
      <w:r w:rsidRPr="0074243F">
        <w:t>Authorize/approve the EDBC if the action was completed correctly.</w:t>
      </w:r>
    </w:p>
    <w:p w14:paraId="57D4D9DD" w14:textId="14D52574" w:rsidR="00A277BC" w:rsidRPr="0074243F" w:rsidRDefault="00A277BC" w:rsidP="008374FE">
      <w:pPr>
        <w:pStyle w:val="ListParagraph"/>
        <w:numPr>
          <w:ilvl w:val="2"/>
          <w:numId w:val="66"/>
        </w:numPr>
        <w:ind w:left="2160" w:hanging="360"/>
      </w:pPr>
      <w:r w:rsidRPr="0074243F">
        <w:t xml:space="preserve">When corrections are completed and </w:t>
      </w:r>
      <w:r w:rsidR="008374FE">
        <w:t xml:space="preserve">the </w:t>
      </w:r>
      <w:r w:rsidRPr="0074243F">
        <w:t>EDBC is rerun authorize the EDBC results to release the payment(s).</w:t>
      </w:r>
    </w:p>
    <w:p w14:paraId="061DA24E" w14:textId="77777777" w:rsidR="00E57DCA" w:rsidRPr="00E600AD" w:rsidRDefault="00E57DCA" w:rsidP="00E57DCA">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4589A244" w14:textId="13052B87" w:rsidR="00850C13" w:rsidRDefault="00850C13" w:rsidP="0074243F"/>
    <w:p w14:paraId="4863A44C" w14:textId="77777777" w:rsidR="00850C13" w:rsidRPr="0074243F" w:rsidRDefault="00850C13" w:rsidP="0074243F"/>
    <w:p w14:paraId="4E39B62D" w14:textId="77777777" w:rsidR="009C26DB" w:rsidRPr="00E600AD" w:rsidRDefault="009C26DB" w:rsidP="009C26DB">
      <w:pPr>
        <w:rPr>
          <w:rFonts w:ascii="Arial Black" w:hAnsi="Arial Black"/>
          <w:b/>
          <w:sz w:val="28"/>
          <w:szCs w:val="28"/>
        </w:rPr>
      </w:pPr>
      <w:bookmarkStart w:id="56" w:name="ReissuanceofPayments"/>
      <w:r w:rsidRPr="00E600AD">
        <w:rPr>
          <w:rFonts w:ascii="Arial Black" w:hAnsi="Arial Black"/>
          <w:b/>
          <w:sz w:val="28"/>
          <w:szCs w:val="28"/>
        </w:rPr>
        <w:t>Reissuance of Payments</w:t>
      </w:r>
      <w:bookmarkEnd w:id="56"/>
    </w:p>
    <w:p w14:paraId="5F153A22" w14:textId="73C63128" w:rsidR="00A277BC" w:rsidRPr="00E600AD" w:rsidRDefault="00A277BC" w:rsidP="009C26DB"/>
    <w:p w14:paraId="2B6D15BB" w14:textId="57006FB2" w:rsidR="009C26DB" w:rsidRPr="00850C13" w:rsidRDefault="009C26DB" w:rsidP="009C26DB">
      <w:pPr>
        <w:ind w:left="14"/>
        <w:rPr>
          <w:b/>
          <w:color w:val="1F497D"/>
          <w:u w:val="single"/>
        </w:rPr>
      </w:pPr>
      <w:bookmarkStart w:id="57" w:name="AAPReassessmentEWResponsReissuancePaymen"/>
      <w:bookmarkStart w:id="58" w:name="EWResponsibilitiesReissuanceofPayments"/>
      <w:r w:rsidRPr="00850C13">
        <w:rPr>
          <w:b/>
          <w:color w:val="1F497D"/>
          <w:u w:val="single"/>
        </w:rPr>
        <w:t>AAP Reassessment EW Responsibilities</w:t>
      </w:r>
      <w:bookmarkEnd w:id="57"/>
    </w:p>
    <w:bookmarkEnd w:id="58"/>
    <w:p w14:paraId="12E76EF1" w14:textId="77777777" w:rsidR="009C26DB" w:rsidRPr="00E600AD" w:rsidRDefault="009C26DB" w:rsidP="009C26DB"/>
    <w:p w14:paraId="5397DC61" w14:textId="7679C0B0" w:rsidR="009C26DB" w:rsidRPr="00E600AD" w:rsidRDefault="009C26DB" w:rsidP="00751506">
      <w:pPr>
        <w:pStyle w:val="ListParagraph"/>
        <w:numPr>
          <w:ilvl w:val="0"/>
          <w:numId w:val="30"/>
        </w:numPr>
      </w:pPr>
      <w:r w:rsidRPr="00E600AD">
        <w:t>Upon receipt of the notification of canceled payment through the Foster Care Hot Line (FCHL) or other sources</w:t>
      </w:r>
      <w:r w:rsidR="00E17925">
        <w:t xml:space="preserve">, </w:t>
      </w:r>
      <w:r w:rsidR="00E17925" w:rsidRPr="00E17925">
        <w:rPr>
          <w:highlight w:val="yellow"/>
        </w:rPr>
        <w:t>such as: a call from the adoptive parent(s) or the adoption CSW</w:t>
      </w:r>
      <w:r w:rsidRPr="00E600AD">
        <w:t>.</w:t>
      </w:r>
    </w:p>
    <w:p w14:paraId="03EE645C" w14:textId="77777777" w:rsidR="009C26DB" w:rsidRPr="00E600AD" w:rsidRDefault="009C26DB" w:rsidP="009C26DB">
      <w:pPr>
        <w:pStyle w:val="ListParagraph"/>
      </w:pPr>
    </w:p>
    <w:p w14:paraId="6B8CDF35" w14:textId="7E37D106" w:rsidR="009C26DB" w:rsidRPr="00E600AD" w:rsidRDefault="009C26DB" w:rsidP="00751506">
      <w:pPr>
        <w:pStyle w:val="ListParagraph"/>
        <w:numPr>
          <w:ilvl w:val="0"/>
          <w:numId w:val="30"/>
        </w:numPr>
      </w:pPr>
      <w:r w:rsidRPr="00E600AD">
        <w:t>Ver</w:t>
      </w:r>
      <w:r w:rsidR="00850C13">
        <w:t>ify the Issuance History in LRS</w:t>
      </w:r>
    </w:p>
    <w:p w14:paraId="165BE087" w14:textId="77777777" w:rsidR="009C26DB" w:rsidRPr="00E600AD" w:rsidRDefault="009C26DB" w:rsidP="009C26DB">
      <w:pPr>
        <w:pStyle w:val="ListParagraph"/>
      </w:pPr>
    </w:p>
    <w:p w14:paraId="5DC160A6" w14:textId="77777777" w:rsidR="009C26DB" w:rsidRPr="00E600AD" w:rsidRDefault="009C26DB" w:rsidP="00751506">
      <w:pPr>
        <w:pStyle w:val="ListParagraph"/>
        <w:numPr>
          <w:ilvl w:val="0"/>
          <w:numId w:val="30"/>
        </w:numPr>
      </w:pPr>
      <w:r w:rsidRPr="00E600AD">
        <w:t>Verify the vendor’s information under the Resource Databank in LRS for the vendor name, address, and phone number for accuracy.</w:t>
      </w:r>
    </w:p>
    <w:p w14:paraId="5EA5B6B1" w14:textId="77777777" w:rsidR="009C26DB" w:rsidRPr="00E600AD" w:rsidRDefault="009C26DB" w:rsidP="009C26DB">
      <w:pPr>
        <w:pStyle w:val="ListParagraph"/>
      </w:pPr>
    </w:p>
    <w:p w14:paraId="165E7DD8" w14:textId="33DA454C" w:rsidR="009C26DB" w:rsidRPr="00E600AD" w:rsidRDefault="009C26DB" w:rsidP="00751506">
      <w:pPr>
        <w:pStyle w:val="ListParagraph"/>
        <w:numPr>
          <w:ilvl w:val="0"/>
          <w:numId w:val="30"/>
        </w:numPr>
      </w:pPr>
      <w:r w:rsidRPr="00E600AD">
        <w:t xml:space="preserve">Run </w:t>
      </w:r>
      <w:r w:rsidR="00C22037" w:rsidRPr="00E600AD">
        <w:t>the Eligibility Determination and Benefit Calculation (</w:t>
      </w:r>
      <w:r w:rsidRPr="00E600AD">
        <w:t>EDBC</w:t>
      </w:r>
      <w:r w:rsidR="00C22037" w:rsidRPr="00E600AD">
        <w:t>)</w:t>
      </w:r>
      <w:r w:rsidRPr="00E600AD">
        <w:t xml:space="preserve"> for the specific month of the Skipped Issuance Report</w:t>
      </w:r>
      <w:r w:rsidR="00850C13">
        <w:t>.</w:t>
      </w:r>
    </w:p>
    <w:p w14:paraId="420E7D44" w14:textId="77777777" w:rsidR="009C26DB" w:rsidRPr="00E600AD" w:rsidRDefault="009C26DB" w:rsidP="009C26DB">
      <w:pPr>
        <w:pStyle w:val="ListParagraph"/>
      </w:pPr>
    </w:p>
    <w:p w14:paraId="40E88394" w14:textId="579724FE" w:rsidR="009C26DB" w:rsidRPr="00E600AD" w:rsidRDefault="009C26DB" w:rsidP="00751506">
      <w:pPr>
        <w:pStyle w:val="ListParagraph"/>
        <w:numPr>
          <w:ilvl w:val="0"/>
          <w:numId w:val="30"/>
        </w:numPr>
      </w:pPr>
      <w:r w:rsidRPr="00E600AD">
        <w:t>Review and accept the AAP EDBC Summary page</w:t>
      </w:r>
      <w:r w:rsidR="00850C13">
        <w:t>.</w:t>
      </w:r>
    </w:p>
    <w:p w14:paraId="330C917E" w14:textId="77777777" w:rsidR="009C26DB" w:rsidRPr="00E600AD" w:rsidRDefault="009C26DB" w:rsidP="009C26DB"/>
    <w:p w14:paraId="0436689E" w14:textId="77777777" w:rsidR="009C26DB" w:rsidRPr="00E600AD" w:rsidRDefault="009C26DB" w:rsidP="00751506">
      <w:pPr>
        <w:pStyle w:val="ListParagraph"/>
        <w:numPr>
          <w:ilvl w:val="0"/>
          <w:numId w:val="30"/>
        </w:numPr>
      </w:pPr>
      <w:r w:rsidRPr="00E600AD">
        <w:t>Inform the AAP Reassessment ES the completion of action taken for review and approval.</w:t>
      </w:r>
    </w:p>
    <w:p w14:paraId="365820B5" w14:textId="77777777" w:rsidR="009C26DB" w:rsidRPr="00E600AD" w:rsidRDefault="009C26DB" w:rsidP="009C26DB">
      <w:pPr>
        <w:pStyle w:val="ListParagraph"/>
      </w:pPr>
    </w:p>
    <w:p w14:paraId="6DEB9924" w14:textId="77777777" w:rsidR="009C26DB" w:rsidRPr="00E600AD" w:rsidRDefault="009C26DB" w:rsidP="00751506">
      <w:pPr>
        <w:pStyle w:val="ListParagraph"/>
        <w:numPr>
          <w:ilvl w:val="0"/>
          <w:numId w:val="30"/>
        </w:numPr>
      </w:pPr>
      <w:r w:rsidRPr="00E600AD">
        <w:t>Document actions taken in the LRS Journal.</w:t>
      </w:r>
    </w:p>
    <w:p w14:paraId="025EEEAC" w14:textId="77777777" w:rsidR="009C26DB" w:rsidRPr="00E600AD" w:rsidRDefault="009C26DB" w:rsidP="009C26DB"/>
    <w:p w14:paraId="0EF6E1E0" w14:textId="77777777" w:rsidR="009C26DB" w:rsidRPr="00850C13" w:rsidRDefault="009C26DB" w:rsidP="009C26DB">
      <w:pPr>
        <w:rPr>
          <w:b/>
          <w:color w:val="1F497D"/>
          <w:u w:val="single"/>
        </w:rPr>
      </w:pPr>
      <w:bookmarkStart w:id="59" w:name="AAPReassessmentESResponsReissuancePaymen"/>
      <w:bookmarkStart w:id="60" w:name="ESResponsibilitiesReissuanceofPayments"/>
      <w:r w:rsidRPr="00850C13">
        <w:rPr>
          <w:b/>
          <w:color w:val="1F497D"/>
          <w:u w:val="single"/>
        </w:rPr>
        <w:t>AAP Reassessment ES Responsibilities</w:t>
      </w:r>
      <w:bookmarkEnd w:id="59"/>
      <w:r w:rsidRPr="00850C13">
        <w:rPr>
          <w:b/>
          <w:color w:val="1F497D"/>
          <w:u w:val="single"/>
        </w:rPr>
        <w:t xml:space="preserve"> </w:t>
      </w:r>
      <w:bookmarkEnd w:id="60"/>
    </w:p>
    <w:p w14:paraId="30441A5B" w14:textId="77777777" w:rsidR="009C26DB" w:rsidRPr="00E600AD" w:rsidRDefault="009C26DB" w:rsidP="009C26DB"/>
    <w:p w14:paraId="3FB3E695" w14:textId="10656947" w:rsidR="009C26DB" w:rsidRPr="00E600AD" w:rsidRDefault="009C26DB" w:rsidP="00751506">
      <w:pPr>
        <w:pStyle w:val="ListParagraph"/>
        <w:numPr>
          <w:ilvl w:val="0"/>
          <w:numId w:val="31"/>
        </w:numPr>
      </w:pPr>
      <w:r w:rsidRPr="00E600AD">
        <w:t>Review the Issuance History page to verify the canceled payment</w:t>
      </w:r>
      <w:r w:rsidR="00850C13">
        <w:t>.</w:t>
      </w:r>
    </w:p>
    <w:p w14:paraId="73A1AD94" w14:textId="77777777" w:rsidR="009C26DB" w:rsidRPr="00E600AD" w:rsidRDefault="009C26DB" w:rsidP="009C26DB">
      <w:pPr>
        <w:pStyle w:val="ListParagraph"/>
      </w:pPr>
    </w:p>
    <w:p w14:paraId="1C8D0399" w14:textId="77777777" w:rsidR="009C26DB" w:rsidRPr="00E600AD" w:rsidRDefault="009C26DB" w:rsidP="00751506">
      <w:pPr>
        <w:pStyle w:val="ListParagraph"/>
        <w:numPr>
          <w:ilvl w:val="0"/>
          <w:numId w:val="31"/>
        </w:numPr>
      </w:pPr>
      <w:r w:rsidRPr="00E600AD">
        <w:t>Review Vendor information under the Resource Databank in LRS, including vendor suspension.</w:t>
      </w:r>
    </w:p>
    <w:p w14:paraId="68CFCFBC" w14:textId="77777777" w:rsidR="009C26DB" w:rsidRPr="00E600AD" w:rsidRDefault="009C26DB" w:rsidP="009C26DB">
      <w:pPr>
        <w:pStyle w:val="ListParagraph"/>
      </w:pPr>
    </w:p>
    <w:p w14:paraId="07614042" w14:textId="6D11829C" w:rsidR="009C26DB" w:rsidRPr="00E600AD" w:rsidRDefault="009C26DB" w:rsidP="00751506">
      <w:pPr>
        <w:pStyle w:val="ListParagraph"/>
        <w:numPr>
          <w:ilvl w:val="0"/>
          <w:numId w:val="31"/>
        </w:numPr>
      </w:pPr>
      <w:r w:rsidRPr="00E600AD">
        <w:t>Authorize EDBC to reissue payment</w:t>
      </w:r>
      <w:r w:rsidR="00850C13">
        <w:t>.</w:t>
      </w:r>
    </w:p>
    <w:p w14:paraId="38EAD91A" w14:textId="77777777" w:rsidR="009C26DB" w:rsidRPr="00E600AD" w:rsidRDefault="009C26DB" w:rsidP="009C26DB">
      <w:pPr>
        <w:pStyle w:val="ListParagraph"/>
      </w:pPr>
    </w:p>
    <w:p w14:paraId="24978BF8" w14:textId="449912B7" w:rsidR="009C26DB" w:rsidRPr="00E600AD" w:rsidRDefault="009C26DB" w:rsidP="00751506">
      <w:pPr>
        <w:pStyle w:val="ListParagraph"/>
        <w:numPr>
          <w:ilvl w:val="0"/>
          <w:numId w:val="31"/>
        </w:numPr>
      </w:pPr>
      <w:r w:rsidRPr="00E600AD">
        <w:t>Document actions taken in the LRS Journal</w:t>
      </w:r>
      <w:r w:rsidR="00850C13">
        <w:t>.</w:t>
      </w:r>
    </w:p>
    <w:p w14:paraId="596407D9" w14:textId="77777777" w:rsidR="00F506EE" w:rsidRPr="00E600AD" w:rsidRDefault="00F506EE" w:rsidP="00F506EE">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64E1748B" w14:textId="6776CFC3" w:rsidR="009C26DB" w:rsidRDefault="009C26DB" w:rsidP="009C26DB"/>
    <w:p w14:paraId="3840F554" w14:textId="7450337B" w:rsidR="009C26DB" w:rsidRPr="00E600AD" w:rsidRDefault="009C26DB" w:rsidP="009C26DB">
      <w:pPr>
        <w:rPr>
          <w:b/>
          <w:u w:val="single"/>
        </w:rPr>
      </w:pPr>
      <w:bookmarkStart w:id="61" w:name="RateChange"/>
      <w:bookmarkStart w:id="62" w:name="RateChangeIncreaseDecreaseOutof"/>
      <w:r w:rsidRPr="00E600AD">
        <w:rPr>
          <w:rFonts w:ascii="Arial Black" w:hAnsi="Arial Black"/>
          <w:b/>
          <w:sz w:val="28"/>
          <w:szCs w:val="28"/>
        </w:rPr>
        <w:lastRenderedPageBreak/>
        <w:t>Rate Change</w:t>
      </w:r>
      <w:bookmarkEnd w:id="61"/>
      <w:r w:rsidRPr="00E600AD">
        <w:rPr>
          <w:rFonts w:ascii="Arial Black" w:hAnsi="Arial Black"/>
          <w:b/>
          <w:sz w:val="28"/>
          <w:szCs w:val="28"/>
        </w:rPr>
        <w:t xml:space="preserve"> Increase/Decrease Out of Home Care Placements Paid by the AAP</w:t>
      </w:r>
      <w:bookmarkEnd w:id="62"/>
    </w:p>
    <w:p w14:paraId="2F106285" w14:textId="77777777" w:rsidR="009C26DB" w:rsidRPr="00E600AD" w:rsidRDefault="009C26DB" w:rsidP="009C26DB"/>
    <w:p w14:paraId="22A05B57" w14:textId="290B3F6A" w:rsidR="009C26DB" w:rsidRPr="00850C13" w:rsidRDefault="009C26DB" w:rsidP="009C26DB">
      <w:pPr>
        <w:rPr>
          <w:b/>
          <w:color w:val="1F497D"/>
          <w:u w:val="single"/>
        </w:rPr>
      </w:pPr>
      <w:bookmarkStart w:id="63" w:name="AAPReassessmentEWResponsRateChange"/>
      <w:bookmarkStart w:id="64" w:name="EWResponsibilitiesRateChangeIncreaseDec"/>
      <w:r w:rsidRPr="00850C13">
        <w:rPr>
          <w:b/>
          <w:color w:val="1F497D"/>
          <w:u w:val="single"/>
        </w:rPr>
        <w:t>AAP Reassessment EW Responsibilities</w:t>
      </w:r>
      <w:bookmarkEnd w:id="63"/>
    </w:p>
    <w:bookmarkEnd w:id="64"/>
    <w:p w14:paraId="7CDCD5F8" w14:textId="77777777" w:rsidR="009C26DB" w:rsidRPr="00850C13" w:rsidRDefault="009C26DB" w:rsidP="009C26DB"/>
    <w:p w14:paraId="449C5199" w14:textId="5102DD12" w:rsidR="008D5210" w:rsidRPr="00E600AD" w:rsidRDefault="009C26DB" w:rsidP="00751506">
      <w:pPr>
        <w:pStyle w:val="ListParagraph"/>
        <w:numPr>
          <w:ilvl w:val="0"/>
          <w:numId w:val="46"/>
        </w:numPr>
      </w:pPr>
      <w:r w:rsidRPr="00E600AD">
        <w:t>Upon receipt of the AAP2 from PAS</w:t>
      </w:r>
      <w:r w:rsidR="008D5210" w:rsidRPr="00E600AD">
        <w:t>:</w:t>
      </w:r>
    </w:p>
    <w:p w14:paraId="3F09823B" w14:textId="3C9A1866" w:rsidR="009C26DB" w:rsidRPr="00E600AD" w:rsidRDefault="00850C13" w:rsidP="00751506">
      <w:pPr>
        <w:pStyle w:val="ListParagraph"/>
        <w:numPr>
          <w:ilvl w:val="0"/>
          <w:numId w:val="76"/>
        </w:numPr>
        <w:ind w:left="1440"/>
      </w:pPr>
      <w:r>
        <w:t>C</w:t>
      </w:r>
      <w:r w:rsidR="009C26DB" w:rsidRPr="00E600AD">
        <w:t>omplete the AAP Case Referral form</w:t>
      </w:r>
      <w:r>
        <w:t>.</w:t>
      </w:r>
    </w:p>
    <w:p w14:paraId="2A9BBA85" w14:textId="77777777" w:rsidR="009C26DB" w:rsidRPr="00E600AD" w:rsidRDefault="009C26DB" w:rsidP="00751506">
      <w:pPr>
        <w:pStyle w:val="ListParagraph"/>
        <w:numPr>
          <w:ilvl w:val="0"/>
          <w:numId w:val="76"/>
        </w:numPr>
        <w:ind w:left="1440"/>
      </w:pPr>
      <w:r w:rsidRPr="00E600AD">
        <w:t>Submit the referral with the AAP 2 to the Reassessment ES for review and approval.</w:t>
      </w:r>
    </w:p>
    <w:p w14:paraId="0243303F" w14:textId="02C387F6" w:rsidR="009C26DB" w:rsidRPr="00E600AD" w:rsidRDefault="009C26DB" w:rsidP="000A5366">
      <w:pPr>
        <w:pStyle w:val="ListParagraph"/>
        <w:numPr>
          <w:ilvl w:val="0"/>
          <w:numId w:val="76"/>
        </w:numPr>
        <w:tabs>
          <w:tab w:val="right" w:pos="9360"/>
        </w:tabs>
        <w:ind w:left="1440"/>
      </w:pPr>
      <w:r w:rsidRPr="00E600AD">
        <w:t>Document actions taken in the LRS Journal.</w:t>
      </w:r>
      <w:r w:rsidR="000A5366" w:rsidRPr="000A5366">
        <w:t xml:space="preserve"> </w:t>
      </w:r>
      <w:r w:rsidR="000A5366">
        <w:tab/>
      </w:r>
      <w:hyperlink w:anchor="Top" w:history="1">
        <w:r w:rsidR="000A5366" w:rsidRPr="00716ECD">
          <w:rPr>
            <w:rStyle w:val="Hyperlink"/>
            <w:sz w:val="12"/>
          </w:rPr>
          <w:t>Back To Top</w:t>
        </w:r>
      </w:hyperlink>
    </w:p>
    <w:p w14:paraId="6E01B632" w14:textId="77777777" w:rsidR="009C26DB" w:rsidRPr="005605C7" w:rsidRDefault="009C26DB" w:rsidP="009C26DB">
      <w:pPr>
        <w:rPr>
          <w:b/>
          <w:color w:val="1F497D"/>
          <w:u w:val="single"/>
        </w:rPr>
      </w:pPr>
      <w:bookmarkStart w:id="65" w:name="AAPReassessmentESResponsRateChange"/>
      <w:bookmarkStart w:id="66" w:name="ESResponsibilitiesRateChangeIncreaseDec"/>
      <w:r w:rsidRPr="005605C7">
        <w:rPr>
          <w:b/>
          <w:color w:val="1F497D"/>
          <w:u w:val="single"/>
        </w:rPr>
        <w:t>AAP Reassessment ES Responsibilities</w:t>
      </w:r>
      <w:bookmarkEnd w:id="65"/>
      <w:r w:rsidRPr="005605C7">
        <w:rPr>
          <w:b/>
          <w:color w:val="1F497D"/>
          <w:u w:val="single"/>
        </w:rPr>
        <w:t xml:space="preserve"> </w:t>
      </w:r>
      <w:bookmarkEnd w:id="66"/>
    </w:p>
    <w:p w14:paraId="52B798FE" w14:textId="77777777" w:rsidR="009C26DB" w:rsidRPr="00E600AD" w:rsidRDefault="009C26DB" w:rsidP="009C26DB">
      <w:pPr>
        <w:pStyle w:val="ListParagraph"/>
      </w:pPr>
    </w:p>
    <w:p w14:paraId="687539CA" w14:textId="77777777" w:rsidR="009C26DB" w:rsidRPr="00E600AD" w:rsidRDefault="009C26DB" w:rsidP="00751506">
      <w:pPr>
        <w:pStyle w:val="ListParagraph"/>
        <w:numPr>
          <w:ilvl w:val="0"/>
          <w:numId w:val="32"/>
        </w:numPr>
      </w:pPr>
      <w:r w:rsidRPr="00E600AD">
        <w:t>Review the AAP2 and the Case Referral form for completion and accuracy</w:t>
      </w:r>
    </w:p>
    <w:p w14:paraId="7436DB56" w14:textId="647B9DD3" w:rsidR="009C26DB" w:rsidRPr="00E600AD" w:rsidRDefault="009C26DB" w:rsidP="00751506">
      <w:pPr>
        <w:pStyle w:val="ListParagraph"/>
        <w:numPr>
          <w:ilvl w:val="1"/>
          <w:numId w:val="32"/>
        </w:numPr>
      </w:pPr>
      <w:r w:rsidRPr="00E600AD">
        <w:t>If accurate and complete, sign the AAP Case Referral form and return to the AAP Reassessment EW to scan and email to the</w:t>
      </w:r>
      <w:r w:rsidR="005624BD" w:rsidRPr="00E600AD">
        <w:t xml:space="preserve"> AAP</w:t>
      </w:r>
      <w:r w:rsidRPr="00E600AD">
        <w:t xml:space="preserve"> PRU </w:t>
      </w:r>
      <w:r w:rsidR="00C65E7E">
        <w:t>In-Box</w:t>
      </w:r>
      <w:r w:rsidRPr="00E600AD">
        <w:t xml:space="preserve"> </w:t>
      </w:r>
      <w:hyperlink r:id="rId21" w:history="1">
        <w:r w:rsidRPr="00E600AD">
          <w:rPr>
            <w:rStyle w:val="Hyperlink"/>
          </w:rPr>
          <w:t>PRUAAP@DCFS.LACOUNTY.GOV</w:t>
        </w:r>
      </w:hyperlink>
      <w:r w:rsidRPr="00E600AD">
        <w:rPr>
          <w:rStyle w:val="Hyperlink"/>
          <w:u w:val="none"/>
        </w:rPr>
        <w:t xml:space="preserve"> </w:t>
      </w:r>
      <w:r w:rsidRPr="00E600AD">
        <w:t>for processing.</w:t>
      </w:r>
    </w:p>
    <w:p w14:paraId="77897417" w14:textId="68F99772" w:rsidR="009C26DB" w:rsidRPr="00E600AD" w:rsidRDefault="009C26DB" w:rsidP="00751506">
      <w:pPr>
        <w:pStyle w:val="ListParagraph"/>
        <w:numPr>
          <w:ilvl w:val="1"/>
          <w:numId w:val="32"/>
        </w:numPr>
      </w:pPr>
      <w:r w:rsidRPr="00E600AD">
        <w:t>If inaccurate or incomplete, return to the AAP Reassessment EW for corrective measures</w:t>
      </w:r>
      <w:r w:rsidR="005605C7">
        <w:t>.</w:t>
      </w:r>
    </w:p>
    <w:p w14:paraId="6F378E50" w14:textId="77777777" w:rsidR="009C26DB" w:rsidRPr="00E600AD" w:rsidRDefault="009C26DB" w:rsidP="00751506">
      <w:pPr>
        <w:pStyle w:val="ListParagraph"/>
        <w:numPr>
          <w:ilvl w:val="1"/>
          <w:numId w:val="32"/>
        </w:numPr>
      </w:pPr>
      <w:r w:rsidRPr="00E600AD">
        <w:t>Upon confirmation of corrective measures, forward the request to the AAP PRU for processing.</w:t>
      </w:r>
    </w:p>
    <w:p w14:paraId="656A19D7" w14:textId="77777777" w:rsidR="00C3044B" w:rsidRPr="00E600AD" w:rsidRDefault="00C3044B" w:rsidP="00C3044B">
      <w:pPr>
        <w:pStyle w:val="Default"/>
        <w:tabs>
          <w:tab w:val="right" w:pos="9360"/>
        </w:tabs>
        <w:ind w:left="720"/>
        <w:rPr>
          <w:rFonts w:ascii="Arial" w:hAnsi="Arial" w:cs="Arial"/>
        </w:rPr>
      </w:pPr>
      <w:r>
        <w:rPr>
          <w:rFonts w:ascii="Arial" w:hAnsi="Arial" w:cs="Arial"/>
          <w:sz w:val="12"/>
        </w:rPr>
        <w:tab/>
      </w:r>
      <w:hyperlink w:anchor="PROCEDURE" w:history="1">
        <w:r>
          <w:rPr>
            <w:rStyle w:val="Hyperlink"/>
            <w:rFonts w:ascii="Arial" w:hAnsi="Arial" w:cs="Arial"/>
            <w:sz w:val="12"/>
          </w:rPr>
          <w:t>Back To Procedure</w:t>
        </w:r>
      </w:hyperlink>
    </w:p>
    <w:p w14:paraId="415B8BEC" w14:textId="6EDF1E33" w:rsidR="009C26DB" w:rsidRDefault="009C26DB" w:rsidP="005605C7"/>
    <w:p w14:paraId="00968843" w14:textId="77777777" w:rsidR="005605C7" w:rsidRPr="00E600AD" w:rsidRDefault="005605C7" w:rsidP="005605C7"/>
    <w:p w14:paraId="7013B61F" w14:textId="77777777" w:rsidR="009C26DB" w:rsidRPr="00E600AD" w:rsidRDefault="009C26DB" w:rsidP="009C26DB">
      <w:pPr>
        <w:rPr>
          <w:b/>
        </w:rPr>
      </w:pPr>
      <w:bookmarkStart w:id="67" w:name="ChildTemporarilyPlacedinProbation"/>
      <w:r w:rsidRPr="00E600AD">
        <w:rPr>
          <w:rFonts w:ascii="Arial Black" w:hAnsi="Arial Black"/>
          <w:b/>
          <w:sz w:val="28"/>
          <w:szCs w:val="28"/>
        </w:rPr>
        <w:t>Child Temporarily Placed in Probation or Foster Care Placement (Out of Home Care Placement Paid by Another Entity)</w:t>
      </w:r>
    </w:p>
    <w:bookmarkEnd w:id="67"/>
    <w:p w14:paraId="3F3EB7DA" w14:textId="77777777" w:rsidR="009C26DB" w:rsidRPr="00E600AD" w:rsidRDefault="009C26DB" w:rsidP="005605C7"/>
    <w:p w14:paraId="641FF1F2" w14:textId="40887A14" w:rsidR="009C26DB" w:rsidRDefault="009C26DB" w:rsidP="009C26DB">
      <w:r w:rsidRPr="00E600AD">
        <w:t xml:space="preserve">For a Probation placement or if an adopted child is re-entering foster care, the notifications may be received </w:t>
      </w:r>
      <w:r w:rsidR="00350EEC">
        <w:t xml:space="preserve">via </w:t>
      </w:r>
      <w:r w:rsidRPr="00E600AD">
        <w:t>telephone, FAX, e-mail, PROB 667, AAP 2, DCFS/A 159 or MEDS print out.</w:t>
      </w:r>
    </w:p>
    <w:p w14:paraId="3891C341" w14:textId="4087B685" w:rsidR="009C26DB" w:rsidRDefault="009C26DB" w:rsidP="00751506">
      <w:pPr>
        <w:pStyle w:val="ListParagraph"/>
        <w:numPr>
          <w:ilvl w:val="0"/>
          <w:numId w:val="77"/>
        </w:numPr>
      </w:pPr>
      <w:r w:rsidRPr="00E600AD">
        <w:t>If the adoption has not been finalized, AAP will be terminated.</w:t>
      </w:r>
    </w:p>
    <w:p w14:paraId="4AFC757F" w14:textId="6689D8B4" w:rsidR="009C26DB" w:rsidRPr="00E600AD" w:rsidRDefault="009C26DB" w:rsidP="00751506">
      <w:pPr>
        <w:pStyle w:val="ListParagraph"/>
        <w:numPr>
          <w:ilvl w:val="0"/>
          <w:numId w:val="77"/>
        </w:numPr>
      </w:pPr>
      <w:r w:rsidRPr="00E600AD">
        <w:t xml:space="preserve">If the adoption has been finalized and the adoptive parental rights are not terminated, adoptive parents may continue to receive </w:t>
      </w:r>
      <w:hyperlink w:anchor="OutofHomeCarePlacement" w:history="1">
        <w:r w:rsidRPr="00E600AD">
          <w:rPr>
            <w:rStyle w:val="Hyperlink"/>
          </w:rPr>
          <w:t>AAP benefits</w:t>
        </w:r>
      </w:hyperlink>
      <w:r w:rsidRPr="00E600AD">
        <w:t xml:space="preserve"> basic</w:t>
      </w:r>
      <w:r w:rsidR="00350EEC">
        <w:t xml:space="preserve"> rate only.</w:t>
      </w:r>
    </w:p>
    <w:p w14:paraId="52345DA8" w14:textId="1E170E66" w:rsidR="009C26DB" w:rsidRDefault="009C26DB" w:rsidP="009C26DB">
      <w:pPr>
        <w:ind w:left="360"/>
        <w:rPr>
          <w:strike/>
        </w:rPr>
      </w:pPr>
    </w:p>
    <w:p w14:paraId="3DF9CBAD" w14:textId="77777777" w:rsidR="009C26DB" w:rsidRPr="0023440D" w:rsidRDefault="009C26DB" w:rsidP="009C26DB">
      <w:pPr>
        <w:rPr>
          <w:sz w:val="28"/>
          <w:szCs w:val="28"/>
        </w:rPr>
      </w:pPr>
      <w:bookmarkStart w:id="68" w:name="AdoptionNotFinalizedDisruptedAAP"/>
      <w:r w:rsidRPr="0023440D">
        <w:rPr>
          <w:sz w:val="28"/>
          <w:szCs w:val="28"/>
        </w:rPr>
        <w:t>Adoption Not Finalized (Disrupted AAP Placement)</w:t>
      </w:r>
    </w:p>
    <w:bookmarkEnd w:id="68"/>
    <w:p w14:paraId="330776ED" w14:textId="77777777" w:rsidR="009C26DB" w:rsidRPr="0023440D" w:rsidRDefault="009C26DB" w:rsidP="009C26DB">
      <w:pPr>
        <w:pStyle w:val="ListParagraph"/>
      </w:pPr>
    </w:p>
    <w:p w14:paraId="406A3C16" w14:textId="77777777" w:rsidR="009C26DB" w:rsidRPr="0023440D" w:rsidRDefault="009C26DB" w:rsidP="009C26DB">
      <w:pPr>
        <w:rPr>
          <w:b/>
          <w:color w:val="1F497D"/>
          <w:u w:val="single"/>
        </w:rPr>
      </w:pPr>
      <w:bookmarkStart w:id="69" w:name="AAPReassessmentEWResponsAdoptionnotFinal"/>
      <w:bookmarkStart w:id="70" w:name="EWResponsibilitiesAdoptnotFinalizedDisr"/>
      <w:r w:rsidRPr="0023440D">
        <w:rPr>
          <w:b/>
          <w:color w:val="1F497D"/>
          <w:u w:val="single"/>
        </w:rPr>
        <w:t>AAP Reassessment EW Responsibilities</w:t>
      </w:r>
      <w:bookmarkEnd w:id="69"/>
      <w:r w:rsidRPr="0023440D">
        <w:rPr>
          <w:b/>
          <w:color w:val="1F497D"/>
          <w:u w:val="single"/>
        </w:rPr>
        <w:t xml:space="preserve"> </w:t>
      </w:r>
      <w:bookmarkEnd w:id="70"/>
    </w:p>
    <w:p w14:paraId="468FF79A" w14:textId="77777777" w:rsidR="009C26DB" w:rsidRPr="0023440D" w:rsidRDefault="009C26DB" w:rsidP="009C26DB"/>
    <w:p w14:paraId="1C1AA018" w14:textId="77777777" w:rsidR="009C26DB" w:rsidRPr="00E600AD" w:rsidRDefault="009C26DB" w:rsidP="009C26DB">
      <w:pPr>
        <w:numPr>
          <w:ilvl w:val="1"/>
          <w:numId w:val="17"/>
        </w:numPr>
      </w:pPr>
      <w:r w:rsidRPr="00E600AD">
        <w:t>Retrieve the Physical Case from the Reassessment file.</w:t>
      </w:r>
    </w:p>
    <w:p w14:paraId="447C87B1" w14:textId="77777777" w:rsidR="009C26DB" w:rsidRPr="00E600AD" w:rsidRDefault="009C26DB" w:rsidP="009C26DB">
      <w:pPr>
        <w:ind w:left="720"/>
      </w:pPr>
    </w:p>
    <w:p w14:paraId="786E7C5F" w14:textId="77777777" w:rsidR="009C26DB" w:rsidRPr="00E600AD" w:rsidRDefault="009C26DB" w:rsidP="009C26DB">
      <w:pPr>
        <w:numPr>
          <w:ilvl w:val="1"/>
          <w:numId w:val="17"/>
        </w:numPr>
      </w:pPr>
      <w:r w:rsidRPr="00E600AD">
        <w:t>Review the notification, DCFS/A159, and AAP2 from PAS.</w:t>
      </w:r>
    </w:p>
    <w:p w14:paraId="41A63801" w14:textId="77777777" w:rsidR="009C26DB" w:rsidRPr="00E600AD" w:rsidRDefault="009C26DB" w:rsidP="009C26DB">
      <w:pPr>
        <w:ind w:left="720"/>
      </w:pPr>
    </w:p>
    <w:p w14:paraId="20BF62FF" w14:textId="6015D612" w:rsidR="009C26DB" w:rsidRPr="00E600AD" w:rsidRDefault="009C26DB" w:rsidP="009C26DB">
      <w:pPr>
        <w:numPr>
          <w:ilvl w:val="1"/>
          <w:numId w:val="17"/>
        </w:numPr>
      </w:pPr>
      <w:r w:rsidRPr="00E600AD">
        <w:t xml:space="preserve">End Date the ID </w:t>
      </w:r>
      <w:proofErr w:type="spellStart"/>
      <w:r w:rsidRPr="00E600AD">
        <w:t>Num</w:t>
      </w:r>
      <w:proofErr w:type="spellEnd"/>
      <w:r w:rsidRPr="00E600AD">
        <w:t xml:space="preserve"> page under Client Man</w:t>
      </w:r>
      <w:r w:rsidR="0023440D">
        <w:t>agement Section in CWS/CMS.</w:t>
      </w:r>
    </w:p>
    <w:p w14:paraId="694581F0" w14:textId="77777777" w:rsidR="009C26DB" w:rsidRPr="00E600AD" w:rsidRDefault="009C26DB" w:rsidP="009C26DB">
      <w:pPr>
        <w:ind w:left="720"/>
      </w:pPr>
    </w:p>
    <w:p w14:paraId="2A96C1F6" w14:textId="77777777" w:rsidR="009C26DB" w:rsidRPr="00E600AD" w:rsidRDefault="009C26DB" w:rsidP="009C26DB">
      <w:pPr>
        <w:numPr>
          <w:ilvl w:val="1"/>
          <w:numId w:val="17"/>
        </w:numPr>
      </w:pPr>
      <w:r w:rsidRPr="00E600AD">
        <w:lastRenderedPageBreak/>
        <w:t>Confirm the Removal Date under the Adoptive Placement Section in CWS/CMS.</w:t>
      </w:r>
    </w:p>
    <w:p w14:paraId="749BB1D0" w14:textId="77777777" w:rsidR="009C26DB" w:rsidRPr="00E600AD" w:rsidRDefault="009C26DB" w:rsidP="009C26DB">
      <w:pPr>
        <w:ind w:left="720"/>
      </w:pPr>
    </w:p>
    <w:p w14:paraId="1401624A" w14:textId="5928C28E" w:rsidR="009C26DB" w:rsidRPr="00E600AD" w:rsidRDefault="009C26DB" w:rsidP="009C26DB">
      <w:pPr>
        <w:numPr>
          <w:ilvl w:val="1"/>
          <w:numId w:val="17"/>
        </w:numPr>
      </w:pPr>
      <w:r w:rsidRPr="00E600AD">
        <w:t>Document actions taken in CWS/CMS C</w:t>
      </w:r>
      <w:r w:rsidR="0023440D">
        <w:t>ase Notes and save to database.</w:t>
      </w:r>
    </w:p>
    <w:p w14:paraId="14246FC0" w14:textId="77777777" w:rsidR="009C26DB" w:rsidRPr="00E600AD" w:rsidRDefault="009C26DB" w:rsidP="009C26DB">
      <w:pPr>
        <w:ind w:left="720"/>
      </w:pPr>
    </w:p>
    <w:p w14:paraId="54DFDB6F" w14:textId="09F1A0A6" w:rsidR="009C26DB" w:rsidRPr="00E600AD" w:rsidRDefault="009C26DB" w:rsidP="009C26DB">
      <w:pPr>
        <w:numPr>
          <w:ilvl w:val="1"/>
          <w:numId w:val="17"/>
        </w:numPr>
      </w:pPr>
      <w:r w:rsidRPr="00E600AD">
        <w:t>End Date in the AAP Summary and the AAP Placement pages</w:t>
      </w:r>
      <w:r w:rsidR="005624BD" w:rsidRPr="00E600AD">
        <w:t xml:space="preserve"> in LRS</w:t>
      </w:r>
      <w:r w:rsidRPr="00E600AD">
        <w:t>.</w:t>
      </w:r>
    </w:p>
    <w:p w14:paraId="2AF2247E" w14:textId="77777777" w:rsidR="009C26DB" w:rsidRPr="00E600AD" w:rsidRDefault="009C26DB" w:rsidP="009C26DB"/>
    <w:p w14:paraId="266EB038" w14:textId="08CFB85A" w:rsidR="009C26DB" w:rsidRPr="00E600AD" w:rsidRDefault="009C26DB" w:rsidP="009C26DB">
      <w:pPr>
        <w:numPr>
          <w:ilvl w:val="1"/>
          <w:numId w:val="17"/>
        </w:numPr>
      </w:pPr>
      <w:r w:rsidRPr="00E600AD">
        <w:t>Run and Accept EDBC to discontinue case</w:t>
      </w:r>
      <w:r w:rsidR="0023440D">
        <w:t>.</w:t>
      </w:r>
    </w:p>
    <w:p w14:paraId="7F6B21E4" w14:textId="77777777" w:rsidR="009C26DB" w:rsidRPr="00E600AD" w:rsidRDefault="009C26DB" w:rsidP="009C26DB">
      <w:pPr>
        <w:ind w:left="720"/>
      </w:pPr>
    </w:p>
    <w:p w14:paraId="4C0027F5" w14:textId="45B72AC9" w:rsidR="009C26DB" w:rsidRPr="00E600AD" w:rsidRDefault="009C26DB" w:rsidP="009C26DB">
      <w:pPr>
        <w:numPr>
          <w:ilvl w:val="1"/>
          <w:numId w:val="17"/>
        </w:numPr>
      </w:pPr>
      <w:r w:rsidRPr="00E600AD">
        <w:t>Complete and copy the NA</w:t>
      </w:r>
      <w:r w:rsidR="0023440D">
        <w:t xml:space="preserve"> </w:t>
      </w:r>
      <w:r w:rsidRPr="00E600AD">
        <w:t>791 terminating AAP Benefits</w:t>
      </w:r>
      <w:r w:rsidR="0023440D">
        <w:t>.</w:t>
      </w:r>
    </w:p>
    <w:p w14:paraId="3D09ACDC" w14:textId="189B984B" w:rsidR="009C26DB" w:rsidRPr="00E600AD" w:rsidRDefault="009C26DB" w:rsidP="00751506">
      <w:pPr>
        <w:pStyle w:val="ListParagraph"/>
        <w:numPr>
          <w:ilvl w:val="0"/>
          <w:numId w:val="38"/>
        </w:numPr>
      </w:pPr>
      <w:r w:rsidRPr="00E600AD">
        <w:t>One (1) copy is to be filed in the physical case</w:t>
      </w:r>
      <w:r w:rsidR="0023440D">
        <w:t>.</w:t>
      </w:r>
    </w:p>
    <w:p w14:paraId="37393902" w14:textId="1168ED07" w:rsidR="009C26DB" w:rsidRPr="00E600AD" w:rsidRDefault="009C26DB" w:rsidP="000A5366">
      <w:pPr>
        <w:pStyle w:val="ListParagraph"/>
        <w:numPr>
          <w:ilvl w:val="0"/>
          <w:numId w:val="38"/>
        </w:numPr>
        <w:tabs>
          <w:tab w:val="right" w:pos="9360"/>
        </w:tabs>
      </w:pPr>
      <w:r w:rsidRPr="00E600AD">
        <w:t>Two (2) copies are sent to the adoptive parents</w:t>
      </w:r>
      <w:r w:rsidR="0023440D">
        <w:t>.</w:t>
      </w:r>
    </w:p>
    <w:p w14:paraId="294CC756" w14:textId="77777777" w:rsidR="009C26DB" w:rsidRPr="00E600AD" w:rsidRDefault="009C26DB" w:rsidP="009C26DB">
      <w:pPr>
        <w:ind w:left="720"/>
      </w:pPr>
    </w:p>
    <w:p w14:paraId="0187FE45" w14:textId="035D8264" w:rsidR="009C26DB" w:rsidRPr="00E600AD" w:rsidRDefault="009C26DB" w:rsidP="009C26DB">
      <w:pPr>
        <w:numPr>
          <w:ilvl w:val="1"/>
          <w:numId w:val="17"/>
        </w:numPr>
      </w:pPr>
      <w:r w:rsidRPr="00E600AD">
        <w:t>Print and review MEDS on the next day</w:t>
      </w:r>
      <w:r w:rsidR="0023440D">
        <w:t>.</w:t>
      </w:r>
    </w:p>
    <w:p w14:paraId="5932503E" w14:textId="77777777" w:rsidR="009C26DB" w:rsidRPr="00E600AD" w:rsidRDefault="009C26DB" w:rsidP="009C26DB"/>
    <w:p w14:paraId="7A3D36AF" w14:textId="77777777" w:rsidR="009C26DB" w:rsidRPr="00E600AD" w:rsidRDefault="009C26DB" w:rsidP="009C26DB">
      <w:pPr>
        <w:numPr>
          <w:ilvl w:val="1"/>
          <w:numId w:val="17"/>
        </w:numPr>
      </w:pPr>
      <w:r w:rsidRPr="00E600AD">
        <w:t>Submit the physical case to the AAP Reassessment ES for review and approval.</w:t>
      </w:r>
    </w:p>
    <w:p w14:paraId="1967CCEA" w14:textId="77777777" w:rsidR="009C26DB" w:rsidRPr="00E600AD" w:rsidRDefault="009C26DB" w:rsidP="009C26DB">
      <w:pPr>
        <w:pStyle w:val="ListParagraph"/>
      </w:pPr>
    </w:p>
    <w:p w14:paraId="3E2CF1DE" w14:textId="3CA45794" w:rsidR="009C26DB" w:rsidRPr="00E600AD" w:rsidRDefault="009C26DB" w:rsidP="00995710">
      <w:pPr>
        <w:numPr>
          <w:ilvl w:val="1"/>
          <w:numId w:val="17"/>
        </w:numPr>
      </w:pPr>
      <w:r w:rsidRPr="00E600AD">
        <w:t>Document actions taken in</w:t>
      </w:r>
      <w:r w:rsidR="0023440D">
        <w:t xml:space="preserve"> the</w:t>
      </w:r>
      <w:r w:rsidRPr="00E600AD">
        <w:t xml:space="preserve"> LRS Journal.</w:t>
      </w:r>
    </w:p>
    <w:p w14:paraId="5D47A8B7" w14:textId="77777777" w:rsidR="009C26DB" w:rsidRPr="00995710" w:rsidRDefault="009C26DB" w:rsidP="009C26DB"/>
    <w:p w14:paraId="212050DF" w14:textId="3C622F01" w:rsidR="009C26DB" w:rsidRPr="00995710" w:rsidRDefault="009C26DB" w:rsidP="009C26DB">
      <w:pPr>
        <w:rPr>
          <w:b/>
          <w:color w:val="1F497D"/>
          <w:u w:val="single"/>
        </w:rPr>
      </w:pPr>
      <w:bookmarkStart w:id="71" w:name="AAPReassessmentESResponsAdoptionnotFinal"/>
      <w:bookmarkStart w:id="72" w:name="ESResponsibilitiesAdoptnotFinalizedDisr"/>
      <w:r w:rsidRPr="00995710">
        <w:rPr>
          <w:b/>
          <w:color w:val="1F497D"/>
          <w:u w:val="single"/>
        </w:rPr>
        <w:t>AAP Reassessment ES Responsibilities</w:t>
      </w:r>
      <w:bookmarkEnd w:id="71"/>
      <w:bookmarkEnd w:id="72"/>
    </w:p>
    <w:p w14:paraId="6FCB2D10" w14:textId="77777777" w:rsidR="009C26DB" w:rsidRPr="00995710" w:rsidRDefault="009C26DB" w:rsidP="009C26DB"/>
    <w:p w14:paraId="608CA58A" w14:textId="213E7178" w:rsidR="009C26DB" w:rsidRPr="00E600AD" w:rsidRDefault="009C26DB" w:rsidP="009C26DB">
      <w:pPr>
        <w:pStyle w:val="ListParagraph"/>
        <w:numPr>
          <w:ilvl w:val="1"/>
          <w:numId w:val="14"/>
        </w:numPr>
      </w:pPr>
      <w:r w:rsidRPr="00E600AD">
        <w:t>Review completion and accuracy of all information updated in CWS/CMS, LRS, and in the physical case</w:t>
      </w:r>
      <w:r w:rsidR="00995710">
        <w:t>.</w:t>
      </w:r>
    </w:p>
    <w:p w14:paraId="0EB77A2D" w14:textId="7A1C8B41" w:rsidR="009C26DB" w:rsidRPr="00E600AD" w:rsidRDefault="009C26DB" w:rsidP="009C26DB">
      <w:pPr>
        <w:pStyle w:val="ListParagraph"/>
        <w:numPr>
          <w:ilvl w:val="3"/>
          <w:numId w:val="14"/>
        </w:numPr>
      </w:pPr>
      <w:r w:rsidRPr="00E600AD">
        <w:t>If accurate and complete, authorize LRS EDBC and document in the LRS Journal</w:t>
      </w:r>
      <w:r w:rsidR="00995710">
        <w:t>.</w:t>
      </w:r>
    </w:p>
    <w:p w14:paraId="2FD6B810" w14:textId="219E279A" w:rsidR="009C26DB" w:rsidRPr="00E600AD" w:rsidRDefault="009C26DB" w:rsidP="009C26DB">
      <w:pPr>
        <w:pStyle w:val="ListParagraph"/>
        <w:numPr>
          <w:ilvl w:val="3"/>
          <w:numId w:val="14"/>
        </w:numPr>
      </w:pPr>
      <w:r w:rsidRPr="00E600AD">
        <w:t>If inaccurate or incomplete, return case to the AAP Reassessment EW for corrective measures</w:t>
      </w:r>
      <w:r w:rsidR="00995710">
        <w:t>.</w:t>
      </w:r>
    </w:p>
    <w:p w14:paraId="5B5FFBA1" w14:textId="573E1382" w:rsidR="009C26DB" w:rsidRPr="00E600AD" w:rsidRDefault="009C26DB" w:rsidP="009C26DB">
      <w:pPr>
        <w:pStyle w:val="ListParagraph"/>
        <w:numPr>
          <w:ilvl w:val="3"/>
          <w:numId w:val="14"/>
        </w:numPr>
      </w:pPr>
      <w:r w:rsidRPr="00E600AD">
        <w:t>Upon confirmation of corrective measures, authorize LRS EDBC and document in the LRS Journal</w:t>
      </w:r>
      <w:r w:rsidR="00995710">
        <w:t>.</w:t>
      </w:r>
    </w:p>
    <w:p w14:paraId="0C4523B6" w14:textId="77777777" w:rsidR="009C26DB" w:rsidRPr="00E600AD" w:rsidRDefault="009C26DB" w:rsidP="009C26DB">
      <w:pPr>
        <w:pStyle w:val="ListParagraph"/>
      </w:pPr>
    </w:p>
    <w:p w14:paraId="5377B6E3" w14:textId="53C2DE2B" w:rsidR="009C26DB" w:rsidRDefault="009C26DB" w:rsidP="009C26DB">
      <w:pPr>
        <w:pStyle w:val="ListParagraph"/>
        <w:numPr>
          <w:ilvl w:val="1"/>
          <w:numId w:val="14"/>
        </w:numPr>
      </w:pPr>
      <w:r w:rsidRPr="00E600AD">
        <w:t xml:space="preserve">Return </w:t>
      </w:r>
      <w:r w:rsidR="00995710">
        <w:t xml:space="preserve">the </w:t>
      </w:r>
      <w:r w:rsidRPr="00E600AD">
        <w:t>approved case to the AAP Reassessment EW for filing</w:t>
      </w:r>
      <w:r w:rsidR="00995710">
        <w:t>.</w:t>
      </w:r>
    </w:p>
    <w:p w14:paraId="1D8C3FA4" w14:textId="4857C4ED" w:rsidR="000A18EB" w:rsidRPr="00E600AD" w:rsidRDefault="000A18EB" w:rsidP="000A18EB"/>
    <w:p w14:paraId="24B12B09" w14:textId="77777777" w:rsidR="009C26DB" w:rsidRPr="00995710" w:rsidRDefault="009C26DB" w:rsidP="009C26DB">
      <w:pPr>
        <w:rPr>
          <w:sz w:val="28"/>
          <w:szCs w:val="28"/>
        </w:rPr>
      </w:pPr>
      <w:bookmarkStart w:id="73" w:name="Adoptionfinalizedadoptiveparentalnotterm"/>
      <w:r w:rsidRPr="00995710">
        <w:rPr>
          <w:sz w:val="28"/>
          <w:szCs w:val="28"/>
        </w:rPr>
        <w:t>Adoption Finalized and Adoptive Parental Rights Not Terminated</w:t>
      </w:r>
      <w:bookmarkEnd w:id="73"/>
    </w:p>
    <w:p w14:paraId="3BCCBF9A" w14:textId="77777777" w:rsidR="009C26DB" w:rsidRPr="004F1EFC" w:rsidRDefault="009C26DB" w:rsidP="009C26DB"/>
    <w:p w14:paraId="38DF4DCA" w14:textId="088D98B9" w:rsidR="009C26DB" w:rsidRPr="000A18EB" w:rsidRDefault="009C26DB" w:rsidP="009C26DB">
      <w:pPr>
        <w:rPr>
          <w:b/>
          <w:color w:val="1F497D"/>
          <w:u w:val="single"/>
        </w:rPr>
      </w:pPr>
      <w:bookmarkStart w:id="74" w:name="AAPReassessmentEWResponsAdoptionFinalize"/>
      <w:bookmarkStart w:id="75" w:name="EWResponsibilitiesAdoptionFinalizedAdop"/>
      <w:r w:rsidRPr="000A18EB">
        <w:rPr>
          <w:b/>
          <w:color w:val="1F497D"/>
          <w:u w:val="single"/>
        </w:rPr>
        <w:t>AAP Reassessment EW Responsibilities</w:t>
      </w:r>
      <w:bookmarkEnd w:id="74"/>
      <w:bookmarkEnd w:id="75"/>
    </w:p>
    <w:p w14:paraId="69B805DD" w14:textId="77777777" w:rsidR="009C26DB" w:rsidRPr="000A18EB" w:rsidRDefault="009C26DB" w:rsidP="009C26DB"/>
    <w:p w14:paraId="53C5D410" w14:textId="77777777" w:rsidR="009C26DB" w:rsidRPr="00E600AD" w:rsidRDefault="009C26DB" w:rsidP="009C26DB">
      <w:pPr>
        <w:numPr>
          <w:ilvl w:val="1"/>
          <w:numId w:val="18"/>
        </w:numPr>
      </w:pPr>
      <w:r w:rsidRPr="00E600AD">
        <w:t>Retrieve the Physical Case.</w:t>
      </w:r>
    </w:p>
    <w:p w14:paraId="67654F6A" w14:textId="77777777" w:rsidR="009C26DB" w:rsidRPr="00E600AD" w:rsidRDefault="009C26DB" w:rsidP="009C26DB">
      <w:pPr>
        <w:ind w:left="720"/>
      </w:pPr>
    </w:p>
    <w:p w14:paraId="34A47B09" w14:textId="13F319F7" w:rsidR="009C26DB" w:rsidRPr="00E600AD" w:rsidRDefault="009C26DB" w:rsidP="009C26DB">
      <w:pPr>
        <w:numPr>
          <w:ilvl w:val="1"/>
          <w:numId w:val="18"/>
        </w:numPr>
      </w:pPr>
      <w:r w:rsidRPr="00E600AD">
        <w:t>Review notification and the AAP 2</w:t>
      </w:r>
      <w:r w:rsidR="000A18EB">
        <w:t>.</w:t>
      </w:r>
    </w:p>
    <w:p w14:paraId="2510E6D5" w14:textId="77777777" w:rsidR="009C26DB" w:rsidRPr="00E600AD" w:rsidRDefault="009C26DB" w:rsidP="009C26DB">
      <w:pPr>
        <w:ind w:left="720"/>
      </w:pPr>
    </w:p>
    <w:p w14:paraId="147435B3" w14:textId="37DF3A22" w:rsidR="009C26DB" w:rsidRPr="00E600AD" w:rsidRDefault="009C26DB" w:rsidP="009C26DB">
      <w:pPr>
        <w:numPr>
          <w:ilvl w:val="1"/>
          <w:numId w:val="18"/>
        </w:numPr>
      </w:pPr>
      <w:r w:rsidRPr="00E600AD">
        <w:t xml:space="preserve">If </w:t>
      </w:r>
      <w:r w:rsidR="000A18EB">
        <w:t>the child</w:t>
      </w:r>
      <w:r w:rsidRPr="00E600AD">
        <w:t xml:space="preserve"> is receiving a Specialized Rate, complete </w:t>
      </w:r>
      <w:r w:rsidR="000A18EB">
        <w:t xml:space="preserve">a </w:t>
      </w:r>
      <w:r w:rsidRPr="00E600AD">
        <w:t xml:space="preserve">case referral form and submit to </w:t>
      </w:r>
      <w:r w:rsidR="000A18EB">
        <w:t xml:space="preserve">the </w:t>
      </w:r>
      <w:r w:rsidRPr="00E600AD">
        <w:t xml:space="preserve">PRU </w:t>
      </w:r>
      <w:r w:rsidR="00C65E7E">
        <w:t>In-Box</w:t>
      </w:r>
      <w:r w:rsidR="000A18EB">
        <w:t xml:space="preserve">: </w:t>
      </w:r>
      <w:r w:rsidRPr="00E600AD">
        <w:t xml:space="preserve"> </w:t>
      </w:r>
      <w:hyperlink r:id="rId22" w:history="1">
        <w:r w:rsidRPr="00E600AD">
          <w:rPr>
            <w:rStyle w:val="Hyperlink"/>
          </w:rPr>
          <w:t>PRUAAP@DCFS.LACOUNTY.GOV</w:t>
        </w:r>
      </w:hyperlink>
      <w:r w:rsidRPr="00E600AD">
        <w:t xml:space="preserve"> </w:t>
      </w:r>
      <w:r w:rsidR="000A18EB">
        <w:t>a</w:t>
      </w:r>
      <w:r w:rsidR="0095542D" w:rsidRPr="00E600AD">
        <w:t xml:space="preserve">long with the AAP 2 </w:t>
      </w:r>
      <w:r w:rsidRPr="00E600AD">
        <w:t xml:space="preserve">for </w:t>
      </w:r>
      <w:r w:rsidR="0095542D" w:rsidRPr="00E600AD">
        <w:t xml:space="preserve">the </w:t>
      </w:r>
      <w:hyperlink w:anchor="RateChanges" w:history="1">
        <w:r w:rsidRPr="00E600AD">
          <w:rPr>
            <w:rStyle w:val="Hyperlink"/>
          </w:rPr>
          <w:t>rate decrease</w:t>
        </w:r>
      </w:hyperlink>
      <w:r w:rsidR="0095542D" w:rsidRPr="00E600AD">
        <w:t xml:space="preserve"> to </w:t>
      </w:r>
      <w:r w:rsidR="000A18EB">
        <w:t>the Basic R</w:t>
      </w:r>
      <w:r w:rsidR="0095542D" w:rsidRPr="00E600AD">
        <w:t>ate.</w:t>
      </w:r>
    </w:p>
    <w:p w14:paraId="493CCFF8" w14:textId="4CC6144D" w:rsidR="009C26DB" w:rsidRPr="00E600AD" w:rsidRDefault="009C26DB" w:rsidP="009C26DB">
      <w:pPr>
        <w:numPr>
          <w:ilvl w:val="2"/>
          <w:numId w:val="18"/>
        </w:numPr>
        <w:ind w:left="1440"/>
      </w:pPr>
      <w:r w:rsidRPr="00E600AD">
        <w:t xml:space="preserve">If </w:t>
      </w:r>
      <w:r w:rsidR="000A18EB">
        <w:t>child</w:t>
      </w:r>
      <w:r w:rsidRPr="00E600AD">
        <w:t xml:space="preserve"> is receiving </w:t>
      </w:r>
      <w:r w:rsidR="000A18EB">
        <w:t xml:space="preserve">the </w:t>
      </w:r>
      <w:r w:rsidRPr="00E600AD">
        <w:t>Basic Rate no changes are needed.</w:t>
      </w:r>
    </w:p>
    <w:p w14:paraId="3D0342EC" w14:textId="77777777" w:rsidR="009C26DB" w:rsidRPr="00E600AD" w:rsidRDefault="009C26DB" w:rsidP="009C26DB">
      <w:pPr>
        <w:ind w:left="720"/>
      </w:pPr>
    </w:p>
    <w:p w14:paraId="412B2BCE" w14:textId="49F44F7A" w:rsidR="009C26DB" w:rsidRPr="00E600AD" w:rsidRDefault="009C26DB" w:rsidP="009C26DB">
      <w:pPr>
        <w:numPr>
          <w:ilvl w:val="1"/>
          <w:numId w:val="18"/>
        </w:numPr>
      </w:pPr>
      <w:r w:rsidRPr="00E600AD">
        <w:t>Document actions taken in the LRS Journal</w:t>
      </w:r>
      <w:r w:rsidR="000A18EB">
        <w:t>.</w:t>
      </w:r>
    </w:p>
    <w:p w14:paraId="303C5009" w14:textId="77777777" w:rsidR="009C26DB" w:rsidRPr="00E600AD" w:rsidRDefault="009C26DB" w:rsidP="009C26DB"/>
    <w:p w14:paraId="14D726B7" w14:textId="77777777" w:rsidR="009C26DB" w:rsidRPr="00FE5237" w:rsidRDefault="009C26DB" w:rsidP="009C26DB">
      <w:pPr>
        <w:rPr>
          <w:b/>
          <w:color w:val="1F497D"/>
          <w:u w:val="single"/>
        </w:rPr>
      </w:pPr>
      <w:bookmarkStart w:id="76" w:name="ESResponsibilitiesAdoptionFinalizedAdop"/>
      <w:bookmarkStart w:id="77" w:name="AAPReassessmentESResponsAdoptionFinalize"/>
      <w:r w:rsidRPr="00FE5237">
        <w:rPr>
          <w:b/>
          <w:color w:val="1F497D"/>
          <w:u w:val="single"/>
        </w:rPr>
        <w:lastRenderedPageBreak/>
        <w:t>AAP Reassessment ES Responsibilities</w:t>
      </w:r>
      <w:bookmarkEnd w:id="76"/>
    </w:p>
    <w:bookmarkEnd w:id="77"/>
    <w:p w14:paraId="1CF4EBDC" w14:textId="77777777" w:rsidR="009C26DB" w:rsidRPr="00FE5237" w:rsidRDefault="009C26DB" w:rsidP="009C26DB"/>
    <w:p w14:paraId="7B09254B" w14:textId="0C5C2609" w:rsidR="009C26DB" w:rsidRPr="00E600AD" w:rsidRDefault="009C26DB" w:rsidP="00751506">
      <w:pPr>
        <w:pStyle w:val="ListParagraph"/>
        <w:numPr>
          <w:ilvl w:val="0"/>
          <w:numId w:val="48"/>
        </w:numPr>
      </w:pPr>
      <w:r w:rsidRPr="00E600AD">
        <w:t xml:space="preserve">Review the AAP2 and the Case </w:t>
      </w:r>
      <w:r w:rsidR="00E17925" w:rsidRPr="00E17925">
        <w:rPr>
          <w:highlight w:val="yellow"/>
        </w:rPr>
        <w:t>History</w:t>
      </w:r>
      <w:r w:rsidR="00E17925">
        <w:t xml:space="preserve"> </w:t>
      </w:r>
      <w:r w:rsidRPr="00E600AD">
        <w:t>form</w:t>
      </w:r>
      <w:r w:rsidR="00E17925">
        <w:t xml:space="preserve"> </w:t>
      </w:r>
      <w:r w:rsidR="00E17925" w:rsidRPr="00E17925">
        <w:rPr>
          <w:highlight w:val="yellow"/>
        </w:rPr>
        <w:t>(when provided)</w:t>
      </w:r>
      <w:r w:rsidR="00FE5237">
        <w:t xml:space="preserve"> for completeness</w:t>
      </w:r>
      <w:r w:rsidRPr="00E600AD">
        <w:t xml:space="preserve"> and accuracy</w:t>
      </w:r>
      <w:r w:rsidR="00FE5237">
        <w:t>.</w:t>
      </w:r>
    </w:p>
    <w:p w14:paraId="28E8AE4D" w14:textId="205FD8C0" w:rsidR="009C26DB" w:rsidRPr="00E600AD" w:rsidRDefault="009C26DB" w:rsidP="00751506">
      <w:pPr>
        <w:pStyle w:val="ListParagraph"/>
        <w:numPr>
          <w:ilvl w:val="1"/>
          <w:numId w:val="48"/>
        </w:numPr>
      </w:pPr>
      <w:r w:rsidRPr="00E600AD">
        <w:t xml:space="preserve">If accurate and complete, sign the AAP Case Referral form and return to the AAP Reassessment EW to scan and email </w:t>
      </w:r>
      <w:r w:rsidR="006C5B3F" w:rsidRPr="00E600AD">
        <w:t xml:space="preserve">to </w:t>
      </w:r>
      <w:r w:rsidRPr="00E600AD">
        <w:t xml:space="preserve">the PRU </w:t>
      </w:r>
      <w:r w:rsidR="00C65E7E">
        <w:t>In-Box</w:t>
      </w:r>
      <w:r w:rsidR="00FE5237">
        <w:t>:</w:t>
      </w:r>
      <w:r w:rsidRPr="00E600AD">
        <w:t xml:space="preserve"> </w:t>
      </w:r>
      <w:hyperlink r:id="rId23" w:history="1">
        <w:r w:rsidRPr="00E600AD">
          <w:rPr>
            <w:rStyle w:val="Hyperlink"/>
          </w:rPr>
          <w:t>PRUAAP@DCFS.LACOUNTY.GOV</w:t>
        </w:r>
      </w:hyperlink>
      <w:r w:rsidRPr="00E600AD">
        <w:t xml:space="preserve"> for processing.</w:t>
      </w:r>
    </w:p>
    <w:p w14:paraId="017383C9" w14:textId="38426758" w:rsidR="009C26DB" w:rsidRPr="00E600AD" w:rsidRDefault="009C26DB" w:rsidP="00751506">
      <w:pPr>
        <w:pStyle w:val="ListParagraph"/>
        <w:numPr>
          <w:ilvl w:val="1"/>
          <w:numId w:val="48"/>
        </w:numPr>
      </w:pPr>
      <w:r w:rsidRPr="00E600AD">
        <w:t>If inaccurate or incomplete, return to the AAP Reassessment EW for corrective measures</w:t>
      </w:r>
      <w:r w:rsidR="00FE5237">
        <w:t>.</w:t>
      </w:r>
    </w:p>
    <w:p w14:paraId="47937842" w14:textId="4EE1E481" w:rsidR="009C26DB" w:rsidRPr="00E600AD" w:rsidRDefault="009C26DB" w:rsidP="00C3044B">
      <w:pPr>
        <w:pStyle w:val="ListParagraph"/>
        <w:numPr>
          <w:ilvl w:val="1"/>
          <w:numId w:val="48"/>
        </w:numPr>
        <w:tabs>
          <w:tab w:val="right" w:pos="9360"/>
        </w:tabs>
      </w:pPr>
      <w:r w:rsidRPr="00E600AD">
        <w:t>Upon confirmation of corrective measures, forward the request to the AAP PRU for processing</w:t>
      </w:r>
      <w:r w:rsidR="00FE5237">
        <w:t>.</w:t>
      </w:r>
      <w:r w:rsidR="000A5366" w:rsidRPr="000A5366">
        <w:t xml:space="preserve"> </w:t>
      </w:r>
      <w:r w:rsidR="00C3044B">
        <w:tab/>
      </w:r>
      <w:hyperlink w:anchor="Top" w:history="1">
        <w:r w:rsidR="000A5366" w:rsidRPr="00716ECD">
          <w:rPr>
            <w:rStyle w:val="Hyperlink"/>
            <w:sz w:val="12"/>
          </w:rPr>
          <w:t>Back To Top</w:t>
        </w:r>
      </w:hyperlink>
      <w:r w:rsidR="00C3044B">
        <w:rPr>
          <w:sz w:val="12"/>
        </w:rPr>
        <w:t xml:space="preserve">     </w:t>
      </w:r>
      <w:hyperlink w:anchor="PROCEDURE" w:history="1">
        <w:r w:rsidR="00C3044B" w:rsidRPr="00C3044B">
          <w:rPr>
            <w:rStyle w:val="Hyperlink"/>
            <w:sz w:val="12"/>
          </w:rPr>
          <w:t>Back To Procedure</w:t>
        </w:r>
      </w:hyperlink>
    </w:p>
    <w:p w14:paraId="4E05A800" w14:textId="77777777" w:rsidR="006825F3" w:rsidRPr="006825F3" w:rsidRDefault="006825F3" w:rsidP="009C26DB">
      <w:bookmarkStart w:id="78" w:name="Denials"/>
    </w:p>
    <w:p w14:paraId="66EC85A6" w14:textId="77777777" w:rsidR="006825F3" w:rsidRPr="006825F3" w:rsidRDefault="006825F3" w:rsidP="009C26DB"/>
    <w:p w14:paraId="6A65AC83" w14:textId="2505B48F" w:rsidR="009C26DB" w:rsidRPr="00E600AD" w:rsidRDefault="009C26DB" w:rsidP="009C26DB">
      <w:pPr>
        <w:rPr>
          <w:rFonts w:ascii="Arial Black" w:hAnsi="Arial Black"/>
          <w:b/>
          <w:sz w:val="28"/>
          <w:szCs w:val="28"/>
        </w:rPr>
      </w:pPr>
      <w:r w:rsidRPr="00E600AD">
        <w:rPr>
          <w:rFonts w:ascii="Arial Black" w:hAnsi="Arial Black"/>
          <w:b/>
          <w:sz w:val="28"/>
          <w:szCs w:val="28"/>
        </w:rPr>
        <w:t>Denials of Rate Change for Region Treatment Center (RTC) Placement and Requests AAP Extension</w:t>
      </w:r>
    </w:p>
    <w:bookmarkEnd w:id="78"/>
    <w:p w14:paraId="59980750" w14:textId="77777777" w:rsidR="009C26DB" w:rsidRPr="00FE5237" w:rsidRDefault="009C26DB" w:rsidP="00FE5237"/>
    <w:p w14:paraId="385D6D37" w14:textId="68427117" w:rsidR="009C26DB" w:rsidRPr="00FE5237" w:rsidRDefault="009C26DB" w:rsidP="009C26DB">
      <w:pPr>
        <w:rPr>
          <w:b/>
          <w:color w:val="1F497D"/>
          <w:u w:val="single"/>
        </w:rPr>
      </w:pPr>
      <w:bookmarkStart w:id="79" w:name="AAPReassessmentEWResponsDenials"/>
      <w:bookmarkStart w:id="80" w:name="EWResponsibilitiesDenials"/>
      <w:r w:rsidRPr="00FE5237">
        <w:rPr>
          <w:b/>
          <w:color w:val="1F497D"/>
          <w:u w:val="single"/>
        </w:rPr>
        <w:t>AAP Reassessment EW Responsibilities</w:t>
      </w:r>
      <w:bookmarkEnd w:id="79"/>
      <w:bookmarkEnd w:id="80"/>
    </w:p>
    <w:p w14:paraId="7333B90F" w14:textId="77777777" w:rsidR="009C26DB" w:rsidRPr="00E600AD" w:rsidRDefault="009C26DB" w:rsidP="009C26DB"/>
    <w:p w14:paraId="5BE4EBBA" w14:textId="4812C03D" w:rsidR="009C26DB" w:rsidRPr="00E600AD" w:rsidRDefault="009C26DB" w:rsidP="006C5B3F">
      <w:r w:rsidRPr="00E600AD">
        <w:t>Upon receipt of a signed AAP2 (Denial Request) from PAS</w:t>
      </w:r>
      <w:r w:rsidR="00FE5237">
        <w:t xml:space="preserve"> take the following steps:</w:t>
      </w:r>
    </w:p>
    <w:p w14:paraId="243C090C" w14:textId="77777777" w:rsidR="006C5B3F" w:rsidRPr="00E600AD" w:rsidRDefault="006C5B3F" w:rsidP="006C5B3F">
      <w:pPr>
        <w:ind w:left="720"/>
      </w:pPr>
    </w:p>
    <w:p w14:paraId="78343601" w14:textId="2E8BCC51" w:rsidR="009C26DB" w:rsidRPr="00E600AD" w:rsidRDefault="009C26DB" w:rsidP="00FE5237">
      <w:pPr>
        <w:numPr>
          <w:ilvl w:val="0"/>
          <w:numId w:val="19"/>
        </w:numPr>
      </w:pPr>
      <w:r w:rsidRPr="00E600AD">
        <w:t>Retrieve the physical case</w:t>
      </w:r>
      <w:r w:rsidR="00FE5237">
        <w:t>.</w:t>
      </w:r>
    </w:p>
    <w:p w14:paraId="0608B2BD" w14:textId="77777777" w:rsidR="009C26DB" w:rsidRPr="00E600AD" w:rsidRDefault="009C26DB" w:rsidP="009C26DB">
      <w:pPr>
        <w:ind w:left="720"/>
      </w:pPr>
    </w:p>
    <w:p w14:paraId="16BD9F34" w14:textId="40491B72" w:rsidR="009C26DB" w:rsidRPr="00E600AD" w:rsidRDefault="009C26DB" w:rsidP="009C26DB">
      <w:pPr>
        <w:numPr>
          <w:ilvl w:val="0"/>
          <w:numId w:val="19"/>
        </w:numPr>
      </w:pPr>
      <w:r w:rsidRPr="00E600AD">
        <w:t>Complete the NA</w:t>
      </w:r>
      <w:r w:rsidR="00FE5237">
        <w:t xml:space="preserve"> </w:t>
      </w:r>
      <w:r w:rsidRPr="00E600AD">
        <w:t>791 for</w:t>
      </w:r>
      <w:r w:rsidR="006C5B3F" w:rsidRPr="00E600AD">
        <w:t xml:space="preserve"> denial</w:t>
      </w:r>
      <w:r w:rsidRPr="00E600AD">
        <w:t xml:space="preserve"> and use the reason stated on the</w:t>
      </w:r>
      <w:r w:rsidR="006C5B3F" w:rsidRPr="00E600AD">
        <w:t xml:space="preserve"> </w:t>
      </w:r>
      <w:r w:rsidRPr="00E600AD">
        <w:t>signed AAP2</w:t>
      </w:r>
      <w:r w:rsidR="00FE5237">
        <w:t>.</w:t>
      </w:r>
    </w:p>
    <w:p w14:paraId="03915D9E" w14:textId="49DA2356" w:rsidR="009C26DB" w:rsidRPr="00E600AD" w:rsidRDefault="009C26DB" w:rsidP="009C26DB">
      <w:pPr>
        <w:pStyle w:val="ListParagraph"/>
        <w:numPr>
          <w:ilvl w:val="1"/>
          <w:numId w:val="19"/>
        </w:numPr>
      </w:pPr>
      <w:r w:rsidRPr="00E600AD">
        <w:t>One (1) copy is to be filed in the physical case</w:t>
      </w:r>
      <w:r w:rsidR="00FE5237">
        <w:t>.</w:t>
      </w:r>
    </w:p>
    <w:p w14:paraId="7AC13410" w14:textId="368B918F" w:rsidR="009C26DB" w:rsidRPr="00E600AD" w:rsidRDefault="009C26DB" w:rsidP="009C26DB">
      <w:pPr>
        <w:pStyle w:val="ListParagraph"/>
        <w:numPr>
          <w:ilvl w:val="1"/>
          <w:numId w:val="19"/>
        </w:numPr>
      </w:pPr>
      <w:r w:rsidRPr="00E600AD">
        <w:t>Two (2) copies are sent to the adoptive parents</w:t>
      </w:r>
      <w:r w:rsidR="00FE5237">
        <w:t>.</w:t>
      </w:r>
    </w:p>
    <w:p w14:paraId="60F73675" w14:textId="77777777" w:rsidR="009C26DB" w:rsidRPr="00E600AD" w:rsidRDefault="009C26DB" w:rsidP="009C26DB"/>
    <w:p w14:paraId="06F10F08" w14:textId="04FD6C9D" w:rsidR="009C26DB" w:rsidRPr="00E600AD" w:rsidRDefault="009C26DB" w:rsidP="009C26DB">
      <w:pPr>
        <w:numPr>
          <w:ilvl w:val="0"/>
          <w:numId w:val="19"/>
        </w:numPr>
      </w:pPr>
      <w:r w:rsidRPr="00E600AD">
        <w:t xml:space="preserve">Submit </w:t>
      </w:r>
      <w:r w:rsidR="004B1319">
        <w:t xml:space="preserve">a </w:t>
      </w:r>
      <w:r w:rsidRPr="00E600AD">
        <w:t>Denial Request AAP 2, Denial NA</w:t>
      </w:r>
      <w:r w:rsidR="004B1319">
        <w:t xml:space="preserve"> </w:t>
      </w:r>
      <w:r w:rsidRPr="00E600AD">
        <w:t>791 and Physical Case to the AAP Reassessment ES for r</w:t>
      </w:r>
      <w:r w:rsidR="004B1319">
        <w:t>eview and approval of the NA 791.</w:t>
      </w:r>
    </w:p>
    <w:p w14:paraId="68DA684A" w14:textId="77777777" w:rsidR="009C26DB" w:rsidRPr="00E600AD" w:rsidRDefault="009C26DB" w:rsidP="009C26DB">
      <w:pPr>
        <w:ind w:left="720"/>
      </w:pPr>
    </w:p>
    <w:p w14:paraId="1DDFDC8A" w14:textId="77777777" w:rsidR="009C26DB" w:rsidRPr="00E600AD" w:rsidRDefault="009C26DB" w:rsidP="009C26DB">
      <w:pPr>
        <w:numPr>
          <w:ilvl w:val="0"/>
          <w:numId w:val="19"/>
        </w:numPr>
      </w:pPr>
      <w:r w:rsidRPr="00E600AD">
        <w:t>Document actions taken in the LRS Journal</w:t>
      </w:r>
    </w:p>
    <w:p w14:paraId="301C6510" w14:textId="77777777" w:rsidR="009C26DB" w:rsidRPr="00E600AD" w:rsidRDefault="009C26DB" w:rsidP="009C26DB"/>
    <w:p w14:paraId="4C5DE2DD" w14:textId="77777777" w:rsidR="009C26DB" w:rsidRPr="00E600AD" w:rsidRDefault="009C26DB" w:rsidP="009C26DB">
      <w:pPr>
        <w:rPr>
          <w:b/>
          <w:color w:val="1F4E79" w:themeColor="accent1" w:themeShade="80"/>
          <w:u w:val="single"/>
        </w:rPr>
      </w:pPr>
      <w:bookmarkStart w:id="81" w:name="AAPReassessmentESResponsDenials"/>
      <w:bookmarkStart w:id="82" w:name="ESResponsibilitiesDenials"/>
      <w:r w:rsidRPr="00E600AD">
        <w:rPr>
          <w:b/>
          <w:color w:val="1F4E79" w:themeColor="accent1" w:themeShade="80"/>
          <w:u w:val="single"/>
        </w:rPr>
        <w:t>AAP Reassessment ES Responsibilities</w:t>
      </w:r>
      <w:bookmarkEnd w:id="81"/>
      <w:r w:rsidRPr="00E600AD">
        <w:rPr>
          <w:b/>
          <w:color w:val="1F4E79" w:themeColor="accent1" w:themeShade="80"/>
          <w:u w:val="single"/>
        </w:rPr>
        <w:t xml:space="preserve"> </w:t>
      </w:r>
      <w:bookmarkEnd w:id="82"/>
    </w:p>
    <w:p w14:paraId="48D52023" w14:textId="77777777" w:rsidR="009C26DB" w:rsidRPr="00E600AD" w:rsidRDefault="009C26DB" w:rsidP="009C26DB">
      <w:pPr>
        <w:rPr>
          <w:b/>
        </w:rPr>
      </w:pPr>
    </w:p>
    <w:p w14:paraId="333EAF1D" w14:textId="4DD7AA73" w:rsidR="009C26DB" w:rsidRPr="00E600AD" w:rsidRDefault="009C26DB" w:rsidP="009C26DB">
      <w:pPr>
        <w:numPr>
          <w:ilvl w:val="1"/>
          <w:numId w:val="20"/>
        </w:numPr>
      </w:pPr>
      <w:r w:rsidRPr="00E600AD">
        <w:t xml:space="preserve">Review the Denial </w:t>
      </w:r>
      <w:r w:rsidR="004B1319">
        <w:t>NA 791</w:t>
      </w:r>
    </w:p>
    <w:p w14:paraId="06D0C18F" w14:textId="1ADE04DD" w:rsidR="009C26DB" w:rsidRPr="00E600AD" w:rsidRDefault="009C26DB" w:rsidP="00751506">
      <w:pPr>
        <w:pStyle w:val="ListParagraph"/>
        <w:numPr>
          <w:ilvl w:val="0"/>
          <w:numId w:val="49"/>
        </w:numPr>
      </w:pPr>
      <w:r w:rsidRPr="00E600AD">
        <w:t xml:space="preserve">If the Denial </w:t>
      </w:r>
      <w:r w:rsidR="004B1319">
        <w:t>NA 791</w:t>
      </w:r>
      <w:r w:rsidRPr="00E600AD">
        <w:t xml:space="preserve"> is inaccurate or incomplete, return to AAP Reassessment EW for corrective measures.</w:t>
      </w:r>
    </w:p>
    <w:p w14:paraId="119E2C25" w14:textId="77777777" w:rsidR="009C26DB" w:rsidRPr="00E600AD" w:rsidRDefault="009C26DB" w:rsidP="00751506">
      <w:pPr>
        <w:pStyle w:val="ListParagraph"/>
        <w:numPr>
          <w:ilvl w:val="0"/>
          <w:numId w:val="49"/>
        </w:numPr>
      </w:pPr>
      <w:r w:rsidRPr="00E600AD">
        <w:t>Upon confirmation of corrective measures, initial the NA 791 and file in the physical case.</w:t>
      </w:r>
    </w:p>
    <w:p w14:paraId="7C104CD2" w14:textId="401D7C19" w:rsidR="009C26DB" w:rsidRPr="00E600AD" w:rsidRDefault="009C26DB" w:rsidP="00751506">
      <w:pPr>
        <w:pStyle w:val="ListParagraph"/>
        <w:numPr>
          <w:ilvl w:val="0"/>
          <w:numId w:val="49"/>
        </w:numPr>
      </w:pPr>
      <w:r w:rsidRPr="00E600AD">
        <w:t xml:space="preserve">If </w:t>
      </w:r>
      <w:r w:rsidR="004B1319">
        <w:t xml:space="preserve">the </w:t>
      </w:r>
      <w:r w:rsidRPr="00E600AD">
        <w:t xml:space="preserve">Denial </w:t>
      </w:r>
      <w:r w:rsidR="004B1319">
        <w:t>NA 791</w:t>
      </w:r>
      <w:r w:rsidRPr="00E600AD">
        <w:t xml:space="preserve"> is accurate and complete, initial it and return it to the AAP Reassessment EW to mail to the adoptive parent(s).</w:t>
      </w:r>
    </w:p>
    <w:p w14:paraId="18601C23" w14:textId="77777777" w:rsidR="009C26DB" w:rsidRPr="00E600AD" w:rsidRDefault="009C26DB" w:rsidP="009C26DB">
      <w:pPr>
        <w:ind w:left="720"/>
      </w:pPr>
    </w:p>
    <w:p w14:paraId="3A242A54" w14:textId="1DCCC35A" w:rsidR="009C26DB" w:rsidRPr="00E600AD" w:rsidRDefault="009C26DB" w:rsidP="009C26DB">
      <w:pPr>
        <w:numPr>
          <w:ilvl w:val="1"/>
          <w:numId w:val="20"/>
        </w:numPr>
      </w:pPr>
      <w:r w:rsidRPr="00E600AD">
        <w:t>Document actions taken in the LRS Journal</w:t>
      </w:r>
      <w:r w:rsidR="004B1319">
        <w:t>.</w:t>
      </w:r>
    </w:p>
    <w:p w14:paraId="361B3230" w14:textId="77777777" w:rsidR="002D69D1" w:rsidRPr="00E600AD" w:rsidRDefault="002D69D1" w:rsidP="002D69D1">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2426BEEB" w14:textId="54226D4C" w:rsidR="00D47EA8" w:rsidRDefault="00D47EA8" w:rsidP="00D47EA8"/>
    <w:p w14:paraId="47C7DBB1" w14:textId="64E063EA" w:rsidR="004B1319" w:rsidRDefault="004B1319" w:rsidP="00D47EA8"/>
    <w:p w14:paraId="0F66000C" w14:textId="77777777" w:rsidR="002D69D1" w:rsidRPr="00E600AD" w:rsidRDefault="002D69D1" w:rsidP="00D47EA8"/>
    <w:p w14:paraId="6A9870A2" w14:textId="56035CB0" w:rsidR="009C26DB" w:rsidRPr="00E600AD" w:rsidRDefault="00E600AD" w:rsidP="009C26DB">
      <w:pPr>
        <w:rPr>
          <w:rFonts w:ascii="Arial Black" w:hAnsi="Arial Black"/>
          <w:b/>
          <w:sz w:val="28"/>
          <w:szCs w:val="28"/>
        </w:rPr>
      </w:pPr>
      <w:bookmarkStart w:id="83" w:name="Discontinued_Adoptions"/>
      <w:bookmarkStart w:id="84" w:name="Discontinue"/>
      <w:bookmarkEnd w:id="83"/>
      <w:r>
        <w:rPr>
          <w:rFonts w:ascii="Arial Black" w:hAnsi="Arial Black"/>
          <w:b/>
          <w:sz w:val="28"/>
          <w:szCs w:val="28"/>
        </w:rPr>
        <w:lastRenderedPageBreak/>
        <w:t>D</w:t>
      </w:r>
      <w:r w:rsidR="009C26DB" w:rsidRPr="00E600AD">
        <w:rPr>
          <w:rFonts w:ascii="Arial Black" w:hAnsi="Arial Black"/>
          <w:b/>
          <w:sz w:val="28"/>
          <w:szCs w:val="28"/>
        </w:rPr>
        <w:t>iscontinue</w:t>
      </w:r>
      <w:bookmarkEnd w:id="84"/>
      <w:r w:rsidR="009C26DB" w:rsidRPr="00E600AD">
        <w:rPr>
          <w:rFonts w:ascii="Arial Black" w:hAnsi="Arial Black"/>
          <w:b/>
          <w:sz w:val="28"/>
          <w:szCs w:val="28"/>
        </w:rPr>
        <w:t>d Adoptions</w:t>
      </w:r>
    </w:p>
    <w:p w14:paraId="7525DB67" w14:textId="77777777" w:rsidR="009C26DB" w:rsidRPr="00E600AD" w:rsidRDefault="009C26DB" w:rsidP="009C26DB"/>
    <w:p w14:paraId="485EF57B" w14:textId="77777777" w:rsidR="009C26DB" w:rsidRPr="00E600AD" w:rsidRDefault="009C26DB" w:rsidP="009C26DB">
      <w:r w:rsidRPr="00E600AD">
        <w:t>Adoptive cases may be discontinued due to various reasons, such as:</w:t>
      </w:r>
    </w:p>
    <w:p w14:paraId="507B43EC" w14:textId="77777777" w:rsidR="009C26DB" w:rsidRPr="00E600AD" w:rsidRDefault="009C26DB" w:rsidP="00751506">
      <w:pPr>
        <w:pStyle w:val="ListParagraph"/>
        <w:numPr>
          <w:ilvl w:val="0"/>
          <w:numId w:val="78"/>
        </w:numPr>
      </w:pPr>
      <w:r w:rsidRPr="00E600AD">
        <w:t>Death of child</w:t>
      </w:r>
    </w:p>
    <w:p w14:paraId="5459D4B1" w14:textId="77777777" w:rsidR="009C26DB" w:rsidRPr="00E600AD" w:rsidRDefault="009C26DB" w:rsidP="00751506">
      <w:pPr>
        <w:pStyle w:val="ListParagraph"/>
        <w:numPr>
          <w:ilvl w:val="0"/>
          <w:numId w:val="78"/>
        </w:numPr>
      </w:pPr>
      <w:r w:rsidRPr="00E600AD">
        <w:t>Death of adoptive parent</w:t>
      </w:r>
    </w:p>
    <w:p w14:paraId="0918C5D7" w14:textId="77777777" w:rsidR="009C26DB" w:rsidRPr="00E600AD" w:rsidRDefault="009C26DB" w:rsidP="00751506">
      <w:pPr>
        <w:pStyle w:val="ListParagraph"/>
        <w:numPr>
          <w:ilvl w:val="0"/>
          <w:numId w:val="78"/>
        </w:numPr>
      </w:pPr>
      <w:r w:rsidRPr="00E600AD">
        <w:t>Adoptive parent no longer supporting the child</w:t>
      </w:r>
    </w:p>
    <w:p w14:paraId="0DB03803" w14:textId="1CF728AF" w:rsidR="009C26DB" w:rsidRPr="00E600AD" w:rsidRDefault="009C26DB" w:rsidP="00751506">
      <w:pPr>
        <w:pStyle w:val="ListParagraph"/>
        <w:numPr>
          <w:ilvl w:val="0"/>
          <w:numId w:val="78"/>
        </w:numPr>
      </w:pPr>
      <w:r w:rsidRPr="00E600AD">
        <w:t>Adoptive parent no longer le</w:t>
      </w:r>
      <w:r w:rsidR="004B1319">
        <w:t>gally responsible for child</w:t>
      </w:r>
    </w:p>
    <w:p w14:paraId="3C61841C" w14:textId="77777777" w:rsidR="009C26DB" w:rsidRPr="00E600AD" w:rsidRDefault="009C26DB" w:rsidP="009C26DB"/>
    <w:p w14:paraId="041608C8" w14:textId="77777777" w:rsidR="009C26DB" w:rsidRPr="004B1319" w:rsidRDefault="009C26DB" w:rsidP="009C26DB">
      <w:pPr>
        <w:rPr>
          <w:b/>
          <w:color w:val="1F497D"/>
          <w:u w:val="single"/>
        </w:rPr>
      </w:pPr>
      <w:bookmarkStart w:id="85" w:name="EWResponsibilitiesDiscontinueDuetoChange"/>
      <w:bookmarkStart w:id="86" w:name="AAPReassessmentEWResponsDiscontinue"/>
      <w:r w:rsidRPr="004B1319">
        <w:rPr>
          <w:b/>
          <w:color w:val="1F497D"/>
          <w:u w:val="single"/>
        </w:rPr>
        <w:t>AAP Reassessment EW Responsibilities</w:t>
      </w:r>
      <w:bookmarkEnd w:id="85"/>
      <w:bookmarkEnd w:id="86"/>
    </w:p>
    <w:p w14:paraId="5C5B95A1" w14:textId="77777777" w:rsidR="009C26DB" w:rsidRPr="00E600AD" w:rsidRDefault="009C26DB" w:rsidP="009C26DB"/>
    <w:p w14:paraId="40882B70" w14:textId="7D5C937B" w:rsidR="009C26DB" w:rsidRPr="00E600AD" w:rsidRDefault="009C26DB" w:rsidP="009C26DB">
      <w:pPr>
        <w:numPr>
          <w:ilvl w:val="0"/>
          <w:numId w:val="21"/>
        </w:numPr>
      </w:pPr>
      <w:r w:rsidRPr="00E600AD">
        <w:t>Review the AAP2 from PAS</w:t>
      </w:r>
      <w:r w:rsidR="004B1319">
        <w:t>.</w:t>
      </w:r>
    </w:p>
    <w:p w14:paraId="42F73B62" w14:textId="77777777" w:rsidR="009C26DB" w:rsidRPr="00E600AD" w:rsidRDefault="009C26DB" w:rsidP="009C26DB">
      <w:pPr>
        <w:ind w:left="720"/>
      </w:pPr>
    </w:p>
    <w:p w14:paraId="21ADF452" w14:textId="1F6E6B48" w:rsidR="009C26DB" w:rsidRDefault="009C26DB" w:rsidP="000267E6">
      <w:pPr>
        <w:numPr>
          <w:ilvl w:val="0"/>
          <w:numId w:val="21"/>
        </w:numPr>
      </w:pPr>
      <w:r w:rsidRPr="00E600AD">
        <w:t>End Date the AAP Summary</w:t>
      </w:r>
      <w:r w:rsidR="000267E6" w:rsidRPr="00E600AD">
        <w:t xml:space="preserve"> page</w:t>
      </w:r>
      <w:r w:rsidRPr="00E600AD">
        <w:t xml:space="preserve"> and the AAP Placement page</w:t>
      </w:r>
      <w:r w:rsidR="000267E6" w:rsidRPr="00E600AD">
        <w:t xml:space="preserve"> in LRS</w:t>
      </w:r>
      <w:r w:rsidR="004B1319">
        <w:t>.</w:t>
      </w:r>
    </w:p>
    <w:p w14:paraId="6A165F8D" w14:textId="387BE787" w:rsidR="002D69D1" w:rsidRPr="00E600AD" w:rsidRDefault="002D69D1" w:rsidP="002D69D1"/>
    <w:p w14:paraId="18064A9D" w14:textId="4D202C68" w:rsidR="009C26DB" w:rsidRPr="00E600AD" w:rsidRDefault="009C26DB" w:rsidP="009C26DB">
      <w:pPr>
        <w:numPr>
          <w:ilvl w:val="0"/>
          <w:numId w:val="21"/>
        </w:numPr>
      </w:pPr>
      <w:r w:rsidRPr="00E600AD">
        <w:t>Run and Accept EDBC as fail to discontinue case</w:t>
      </w:r>
      <w:r w:rsidR="004B1319">
        <w:t>.</w:t>
      </w:r>
    </w:p>
    <w:p w14:paraId="446922A8" w14:textId="77777777" w:rsidR="009C26DB" w:rsidRPr="00E600AD" w:rsidRDefault="009C26DB" w:rsidP="009C26DB">
      <w:pPr>
        <w:ind w:left="720"/>
      </w:pPr>
    </w:p>
    <w:p w14:paraId="106354A9" w14:textId="644132D2" w:rsidR="009C26DB" w:rsidRPr="00E600AD" w:rsidRDefault="009C26DB" w:rsidP="00751506">
      <w:pPr>
        <w:numPr>
          <w:ilvl w:val="1"/>
          <w:numId w:val="39"/>
        </w:numPr>
      </w:pPr>
      <w:r w:rsidRPr="00E600AD">
        <w:t xml:space="preserve">Complete the </w:t>
      </w:r>
      <w:r w:rsidR="004B1319">
        <w:t>NA 791</w:t>
      </w:r>
      <w:r w:rsidRPr="00E600AD">
        <w:t xml:space="preserve"> terminating AAP Benefits</w:t>
      </w:r>
      <w:r w:rsidR="004B1319">
        <w:t>.</w:t>
      </w:r>
    </w:p>
    <w:p w14:paraId="4DB391C3" w14:textId="4E5236EA" w:rsidR="009C26DB" w:rsidRPr="00E600AD" w:rsidRDefault="009C26DB" w:rsidP="00751506">
      <w:pPr>
        <w:pStyle w:val="ListParagraph"/>
        <w:numPr>
          <w:ilvl w:val="0"/>
          <w:numId w:val="41"/>
        </w:numPr>
      </w:pPr>
      <w:r w:rsidRPr="00E600AD">
        <w:t>One (1) copy is to be filed in the physical case</w:t>
      </w:r>
      <w:r w:rsidR="004B1319">
        <w:t>.</w:t>
      </w:r>
    </w:p>
    <w:p w14:paraId="7CEBD2C8" w14:textId="26FECF0A" w:rsidR="009C26DB" w:rsidRPr="00E600AD" w:rsidRDefault="009C26DB" w:rsidP="00751506">
      <w:pPr>
        <w:pStyle w:val="ListParagraph"/>
        <w:numPr>
          <w:ilvl w:val="0"/>
          <w:numId w:val="41"/>
        </w:numPr>
      </w:pPr>
      <w:r w:rsidRPr="00E600AD">
        <w:t>Two (2) copies are sent to adoptive parents</w:t>
      </w:r>
      <w:r w:rsidR="004B1319">
        <w:t>.</w:t>
      </w:r>
    </w:p>
    <w:p w14:paraId="7E0246E7" w14:textId="77777777" w:rsidR="009C26DB" w:rsidRPr="00E600AD" w:rsidRDefault="009C26DB" w:rsidP="009C26DB">
      <w:pPr>
        <w:ind w:left="720"/>
      </w:pPr>
    </w:p>
    <w:p w14:paraId="3866FCB0" w14:textId="2E232AB6" w:rsidR="009C26DB" w:rsidRPr="00E600AD" w:rsidRDefault="009C26DB" w:rsidP="00751506">
      <w:pPr>
        <w:numPr>
          <w:ilvl w:val="0"/>
          <w:numId w:val="40"/>
        </w:numPr>
      </w:pPr>
      <w:r w:rsidRPr="00E600AD">
        <w:t>Complete the CEC Referral</w:t>
      </w:r>
      <w:r w:rsidR="004B1319">
        <w:t>.</w:t>
      </w:r>
    </w:p>
    <w:p w14:paraId="61F8ADA6" w14:textId="77777777" w:rsidR="009C26DB" w:rsidRPr="00E600AD" w:rsidRDefault="009C26DB" w:rsidP="009C26DB"/>
    <w:p w14:paraId="1C2A9E9C" w14:textId="77777777" w:rsidR="009C26DB" w:rsidRPr="00E600AD" w:rsidRDefault="009C26DB" w:rsidP="00751506">
      <w:pPr>
        <w:numPr>
          <w:ilvl w:val="0"/>
          <w:numId w:val="40"/>
        </w:numPr>
      </w:pPr>
      <w:r w:rsidRPr="00E600AD">
        <w:t>Submit Physical Case to the AAP Reassessment ES for review and approval</w:t>
      </w:r>
    </w:p>
    <w:p w14:paraId="2A139054" w14:textId="77777777" w:rsidR="009C26DB" w:rsidRPr="00E600AD" w:rsidRDefault="009C26DB" w:rsidP="009C26DB">
      <w:pPr>
        <w:pStyle w:val="ListParagraph"/>
      </w:pPr>
    </w:p>
    <w:p w14:paraId="4B94AF32" w14:textId="77777777" w:rsidR="009C26DB" w:rsidRPr="00E600AD" w:rsidRDefault="009C26DB" w:rsidP="00751506">
      <w:pPr>
        <w:numPr>
          <w:ilvl w:val="0"/>
          <w:numId w:val="40"/>
        </w:numPr>
      </w:pPr>
      <w:r w:rsidRPr="00E600AD">
        <w:t>Document actions taken in the LRS Journal</w:t>
      </w:r>
    </w:p>
    <w:p w14:paraId="258B0A5D" w14:textId="77777777" w:rsidR="009C26DB" w:rsidRPr="00E600AD" w:rsidRDefault="009C26DB" w:rsidP="009C26DB"/>
    <w:p w14:paraId="621956F1" w14:textId="77777777" w:rsidR="009C26DB" w:rsidRPr="00FA24B0" w:rsidRDefault="009C26DB" w:rsidP="009C26DB">
      <w:pPr>
        <w:rPr>
          <w:b/>
          <w:color w:val="1F497D"/>
          <w:u w:val="single"/>
        </w:rPr>
      </w:pPr>
      <w:bookmarkStart w:id="87" w:name="ESResponsibilitiesDiscontinueDuetoChange"/>
      <w:bookmarkStart w:id="88" w:name="AAPReassessmentESResponsDiscontinue"/>
      <w:r w:rsidRPr="00FA24B0">
        <w:rPr>
          <w:b/>
          <w:color w:val="1F497D"/>
          <w:u w:val="single"/>
        </w:rPr>
        <w:t>AAP Reassessment ES Responsibilities</w:t>
      </w:r>
      <w:bookmarkEnd w:id="87"/>
      <w:bookmarkEnd w:id="88"/>
    </w:p>
    <w:p w14:paraId="01294E7F" w14:textId="77777777" w:rsidR="009C26DB" w:rsidRPr="00FA24B0" w:rsidRDefault="009C26DB" w:rsidP="009C26DB"/>
    <w:p w14:paraId="28B503AD" w14:textId="55F9A859" w:rsidR="009C26DB" w:rsidRPr="00E600AD" w:rsidRDefault="009C26DB" w:rsidP="009C26DB">
      <w:pPr>
        <w:numPr>
          <w:ilvl w:val="1"/>
          <w:numId w:val="22"/>
        </w:numPr>
      </w:pPr>
      <w:r w:rsidRPr="00E600AD">
        <w:t xml:space="preserve">Review the physical case and </w:t>
      </w:r>
      <w:r w:rsidR="000267E6" w:rsidRPr="00E600AD">
        <w:t xml:space="preserve">the case in </w:t>
      </w:r>
      <w:r w:rsidRPr="00E600AD">
        <w:t xml:space="preserve">LRS </w:t>
      </w:r>
      <w:r w:rsidR="000267E6" w:rsidRPr="00E600AD">
        <w:t>to</w:t>
      </w:r>
      <w:r w:rsidRPr="00E600AD">
        <w:t xml:space="preserve"> verify the completion of all pages.</w:t>
      </w:r>
    </w:p>
    <w:p w14:paraId="435ADDC3" w14:textId="77777777" w:rsidR="009C26DB" w:rsidRPr="00E600AD" w:rsidRDefault="009C26DB" w:rsidP="00751506">
      <w:pPr>
        <w:pStyle w:val="ListParagraph"/>
        <w:numPr>
          <w:ilvl w:val="0"/>
          <w:numId w:val="50"/>
        </w:numPr>
      </w:pPr>
      <w:r w:rsidRPr="00E600AD">
        <w:t>If inaccurate or incomplete, return the physical case to the AAP Reassessment EW for corrective measures.</w:t>
      </w:r>
    </w:p>
    <w:p w14:paraId="0FFA65FC" w14:textId="15362680" w:rsidR="009C26DB" w:rsidRPr="00E600AD" w:rsidRDefault="009C26DB" w:rsidP="00751506">
      <w:pPr>
        <w:pStyle w:val="ListParagraph"/>
        <w:numPr>
          <w:ilvl w:val="0"/>
          <w:numId w:val="50"/>
        </w:numPr>
      </w:pPr>
      <w:r w:rsidRPr="00E600AD">
        <w:t xml:space="preserve">Upon confirmation of corrective measures, initial the </w:t>
      </w:r>
      <w:r w:rsidR="004B1319">
        <w:t>NA 791</w:t>
      </w:r>
      <w:r w:rsidRPr="00E600AD">
        <w:t xml:space="preserve"> and file it in the Physical Case.</w:t>
      </w:r>
    </w:p>
    <w:p w14:paraId="14273224" w14:textId="2E290B33" w:rsidR="009C26DB" w:rsidRPr="00E600AD" w:rsidRDefault="009C26DB" w:rsidP="00751506">
      <w:pPr>
        <w:pStyle w:val="ListParagraph"/>
        <w:numPr>
          <w:ilvl w:val="0"/>
          <w:numId w:val="50"/>
        </w:numPr>
      </w:pPr>
      <w:r w:rsidRPr="00E600AD">
        <w:t xml:space="preserve">If the case is accurate and complete, initial the </w:t>
      </w:r>
      <w:r w:rsidR="004B1319">
        <w:t>NA 791</w:t>
      </w:r>
      <w:r w:rsidRPr="00E600AD">
        <w:t xml:space="preserve"> return it with the physical case to the AAP Reassessment EW to mail two (2) copies to the adoptive parent(s) and file one (1) copy in the physical case.</w:t>
      </w:r>
    </w:p>
    <w:p w14:paraId="3EBB4E65" w14:textId="77777777" w:rsidR="009C26DB" w:rsidRPr="00E600AD" w:rsidRDefault="009C26DB" w:rsidP="009C26DB">
      <w:pPr>
        <w:ind w:left="720"/>
      </w:pPr>
    </w:p>
    <w:p w14:paraId="32BB3ED3" w14:textId="4658902A" w:rsidR="009C26DB" w:rsidRPr="00E600AD" w:rsidRDefault="009C26DB" w:rsidP="009C26DB">
      <w:pPr>
        <w:numPr>
          <w:ilvl w:val="1"/>
          <w:numId w:val="22"/>
        </w:numPr>
      </w:pPr>
      <w:r w:rsidRPr="00E600AD">
        <w:t>Authorize EDBC</w:t>
      </w:r>
      <w:r w:rsidR="00E338D2">
        <w:t>.</w:t>
      </w:r>
    </w:p>
    <w:p w14:paraId="5465FF17" w14:textId="77777777" w:rsidR="009C26DB" w:rsidRPr="00E600AD" w:rsidRDefault="009C26DB" w:rsidP="009C26DB">
      <w:pPr>
        <w:ind w:left="720"/>
      </w:pPr>
    </w:p>
    <w:p w14:paraId="67F7F869" w14:textId="5280A8C1" w:rsidR="009C26DB" w:rsidRPr="00E600AD" w:rsidRDefault="009C26DB" w:rsidP="009C26DB">
      <w:pPr>
        <w:numPr>
          <w:ilvl w:val="1"/>
          <w:numId w:val="22"/>
        </w:numPr>
      </w:pPr>
      <w:r w:rsidRPr="00E600AD">
        <w:t>Document actions taken in the LRS Journal</w:t>
      </w:r>
      <w:r w:rsidR="00E338D2">
        <w:t>.</w:t>
      </w:r>
    </w:p>
    <w:p w14:paraId="0E8EF5F1" w14:textId="77777777" w:rsidR="002D69D1" w:rsidRPr="00E600AD" w:rsidRDefault="002D69D1" w:rsidP="002D69D1">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2F01B2EE" w14:textId="5291DCAC" w:rsidR="009C26DB" w:rsidRDefault="009C26DB" w:rsidP="00E338D2"/>
    <w:p w14:paraId="40CB8DBF" w14:textId="7EDA6BDF" w:rsidR="002D69D1" w:rsidRDefault="002D69D1" w:rsidP="00E338D2"/>
    <w:p w14:paraId="1C693A08" w14:textId="77777777" w:rsidR="002D69D1" w:rsidRDefault="002D69D1" w:rsidP="00E338D2"/>
    <w:p w14:paraId="140B0C6F" w14:textId="77777777" w:rsidR="00E338D2" w:rsidRPr="00E600AD" w:rsidRDefault="00E338D2" w:rsidP="00E338D2"/>
    <w:p w14:paraId="6F3A25AE" w14:textId="77777777" w:rsidR="009C26DB" w:rsidRPr="00E600AD" w:rsidRDefault="009C26DB" w:rsidP="009C26DB">
      <w:pPr>
        <w:rPr>
          <w:rFonts w:ascii="Arial Black" w:hAnsi="Arial Black"/>
          <w:b/>
          <w:sz w:val="28"/>
          <w:szCs w:val="28"/>
        </w:rPr>
      </w:pPr>
      <w:bookmarkStart w:id="89" w:name="MediCalBenefits"/>
      <w:proofErr w:type="spellStart"/>
      <w:r w:rsidRPr="00E600AD">
        <w:rPr>
          <w:rFonts w:ascii="Arial Black" w:hAnsi="Arial Black"/>
          <w:b/>
          <w:sz w:val="28"/>
          <w:szCs w:val="28"/>
        </w:rPr>
        <w:lastRenderedPageBreak/>
        <w:t>Medi</w:t>
      </w:r>
      <w:proofErr w:type="spellEnd"/>
      <w:r w:rsidRPr="00E600AD">
        <w:rPr>
          <w:rFonts w:ascii="Arial Black" w:hAnsi="Arial Black"/>
          <w:b/>
          <w:sz w:val="28"/>
          <w:szCs w:val="28"/>
        </w:rPr>
        <w:t>-Cal Benefits</w:t>
      </w:r>
      <w:bookmarkEnd w:id="89"/>
    </w:p>
    <w:p w14:paraId="24C48085" w14:textId="77777777" w:rsidR="009C26DB" w:rsidRPr="00E338D2" w:rsidRDefault="009C26DB" w:rsidP="009C26DB">
      <w:pPr>
        <w:rPr>
          <w:bCs/>
        </w:rPr>
      </w:pPr>
    </w:p>
    <w:p w14:paraId="21832EFB" w14:textId="6904297B" w:rsidR="009C26DB" w:rsidRPr="00E338D2" w:rsidRDefault="009C26DB" w:rsidP="009C26DB">
      <w:pPr>
        <w:rPr>
          <w:b/>
          <w:bCs/>
          <w:color w:val="1F497D"/>
          <w:u w:val="single"/>
        </w:rPr>
      </w:pPr>
      <w:bookmarkStart w:id="90" w:name="AAPReassessmentEWResponsMedicalBenefits"/>
      <w:bookmarkStart w:id="91" w:name="EWResponsibilitiesMedicalBenefits"/>
      <w:r w:rsidRPr="00E338D2">
        <w:rPr>
          <w:b/>
          <w:color w:val="1F497D"/>
          <w:u w:val="single"/>
        </w:rPr>
        <w:t>AAP Reassessment</w:t>
      </w:r>
      <w:r w:rsidRPr="00E338D2">
        <w:rPr>
          <w:b/>
          <w:bCs/>
          <w:color w:val="1F497D"/>
          <w:u w:val="single"/>
        </w:rPr>
        <w:t xml:space="preserve"> EW Responsibilities</w:t>
      </w:r>
      <w:bookmarkEnd w:id="90"/>
      <w:bookmarkEnd w:id="91"/>
    </w:p>
    <w:p w14:paraId="40AE23A8" w14:textId="77777777" w:rsidR="009C26DB" w:rsidRPr="00E600AD" w:rsidRDefault="009C26DB" w:rsidP="009C26DB"/>
    <w:p w14:paraId="739AC104" w14:textId="3537B445" w:rsidR="009C26DB" w:rsidRPr="00E600AD" w:rsidRDefault="009C26DB" w:rsidP="00E338D2">
      <w:pPr>
        <w:pStyle w:val="ListParagraph"/>
        <w:numPr>
          <w:ilvl w:val="0"/>
          <w:numId w:val="24"/>
        </w:numPr>
        <w:ind w:left="720"/>
      </w:pPr>
      <w:r w:rsidRPr="00E600AD">
        <w:t xml:space="preserve">Review the </w:t>
      </w:r>
      <w:proofErr w:type="spellStart"/>
      <w:r w:rsidRPr="00E600AD">
        <w:t>Medi</w:t>
      </w:r>
      <w:proofErr w:type="spellEnd"/>
      <w:r w:rsidRPr="00E600AD">
        <w:t xml:space="preserve">-Cal information. </w:t>
      </w:r>
      <w:r w:rsidR="00E338D2">
        <w:t xml:space="preserve"> </w:t>
      </w:r>
      <w:r w:rsidRPr="00E600AD">
        <w:t>If there is an open “60”</w:t>
      </w:r>
      <w:r w:rsidR="0095542D" w:rsidRPr="00E600AD">
        <w:t xml:space="preserve"> </w:t>
      </w:r>
      <w:r w:rsidR="00E338D2">
        <w:t xml:space="preserve">Aid Code </w:t>
      </w:r>
      <w:r w:rsidR="0095542D" w:rsidRPr="00E600AD">
        <w:t>no action is needed.</w:t>
      </w:r>
    </w:p>
    <w:p w14:paraId="4A00BDE3" w14:textId="77777777" w:rsidR="00E338D2" w:rsidRDefault="009C26DB" w:rsidP="00751506">
      <w:pPr>
        <w:pStyle w:val="ListParagraph"/>
        <w:numPr>
          <w:ilvl w:val="0"/>
          <w:numId w:val="79"/>
        </w:numPr>
      </w:pPr>
      <w:r w:rsidRPr="00E600AD">
        <w:t xml:space="preserve">A “60” aid code would indicate that the child is in receipt of SSI/SSP and the Department does not have the authority to override information on this type of </w:t>
      </w:r>
      <w:proofErr w:type="spellStart"/>
      <w:r w:rsidRPr="00E600AD">
        <w:t>Medi</w:t>
      </w:r>
      <w:proofErr w:type="spellEnd"/>
      <w:r w:rsidRPr="00E600AD">
        <w:t xml:space="preserve">-Cal case. </w:t>
      </w:r>
      <w:r w:rsidR="00E338D2">
        <w:t xml:space="preserve"> </w:t>
      </w:r>
      <w:r w:rsidRPr="00E600AD">
        <w:t xml:space="preserve">There is no need to request </w:t>
      </w:r>
      <w:proofErr w:type="spellStart"/>
      <w:r w:rsidRPr="00E600AD">
        <w:t>Medi</w:t>
      </w:r>
      <w:proofErr w:type="spellEnd"/>
      <w:r w:rsidRPr="00E600AD">
        <w:t xml:space="preserve">-Cal for children in receipt of SSI, since the child is already receiving SSI-related </w:t>
      </w:r>
      <w:proofErr w:type="spellStart"/>
      <w:r w:rsidRPr="00E600AD">
        <w:t>Medi</w:t>
      </w:r>
      <w:proofErr w:type="spellEnd"/>
      <w:r w:rsidRPr="00E600AD">
        <w:t>-Cal benefits through the SSA.</w:t>
      </w:r>
    </w:p>
    <w:p w14:paraId="12EBA041" w14:textId="3208BC63" w:rsidR="009C26DB" w:rsidRPr="00E600AD" w:rsidRDefault="0010240D" w:rsidP="00E338D2">
      <w:pPr>
        <w:pStyle w:val="ListParagraph"/>
        <w:numPr>
          <w:ilvl w:val="1"/>
          <w:numId w:val="24"/>
        </w:numPr>
        <w:ind w:left="1440"/>
      </w:pPr>
      <w:r w:rsidRPr="00E600AD">
        <w:t xml:space="preserve">If the MEDS secondary screen shows active AAP </w:t>
      </w:r>
      <w:proofErr w:type="spellStart"/>
      <w:r w:rsidRPr="00E600AD">
        <w:t>Medi</w:t>
      </w:r>
      <w:proofErr w:type="spellEnd"/>
      <w:r w:rsidRPr="00E600AD">
        <w:t xml:space="preserve">-Cal a MEDS referral must be submitted to discontinue the AAP </w:t>
      </w:r>
      <w:proofErr w:type="spellStart"/>
      <w:r w:rsidRPr="00E600AD">
        <w:t>Medi</w:t>
      </w:r>
      <w:proofErr w:type="spellEnd"/>
      <w:r w:rsidRPr="00E600AD">
        <w:t>-Cal</w:t>
      </w:r>
      <w:r w:rsidR="00E338D2">
        <w:t>.</w:t>
      </w:r>
    </w:p>
    <w:p w14:paraId="2662780A" w14:textId="77777777" w:rsidR="0095542D" w:rsidRPr="00E600AD" w:rsidRDefault="0095542D" w:rsidP="00E338D2">
      <w:pPr>
        <w:ind w:left="720" w:hanging="360"/>
      </w:pPr>
    </w:p>
    <w:p w14:paraId="4EB81ECC" w14:textId="1CFFC3DE" w:rsidR="0095542D" w:rsidRDefault="0095542D" w:rsidP="000A5366">
      <w:pPr>
        <w:pStyle w:val="ListParagraph"/>
        <w:numPr>
          <w:ilvl w:val="0"/>
          <w:numId w:val="24"/>
        </w:numPr>
        <w:tabs>
          <w:tab w:val="right" w:pos="9360"/>
        </w:tabs>
        <w:ind w:left="720"/>
      </w:pPr>
      <w:r w:rsidRPr="00E600AD">
        <w:t xml:space="preserve">If </w:t>
      </w:r>
      <w:proofErr w:type="spellStart"/>
      <w:r w:rsidRPr="00E600AD">
        <w:t>Medi</w:t>
      </w:r>
      <w:proofErr w:type="spellEnd"/>
      <w:r w:rsidRPr="00E600AD">
        <w:t xml:space="preserve">-Cal printouts reflect an open </w:t>
      </w:r>
      <w:proofErr w:type="spellStart"/>
      <w:r w:rsidRPr="00E600AD">
        <w:t>CalWorks</w:t>
      </w:r>
      <w:proofErr w:type="spellEnd"/>
      <w:r w:rsidRPr="00E600AD">
        <w:t xml:space="preserve"> case and </w:t>
      </w:r>
      <w:proofErr w:type="spellStart"/>
      <w:r w:rsidRPr="00E600AD">
        <w:t>Medi</w:t>
      </w:r>
      <w:proofErr w:type="spellEnd"/>
      <w:r w:rsidRPr="00E600AD">
        <w:t xml:space="preserve">-Cal is active on the CalWORKs case ensure that AAP </w:t>
      </w:r>
      <w:proofErr w:type="spellStart"/>
      <w:r w:rsidRPr="00E600AD">
        <w:t>Medi</w:t>
      </w:r>
      <w:proofErr w:type="spellEnd"/>
      <w:r w:rsidRPr="00E600AD">
        <w:t>-Cal aid codes are active on the sec</w:t>
      </w:r>
      <w:r w:rsidR="00E338D2">
        <w:t>ondary screens (Q1, Q2, or Q3).</w:t>
      </w:r>
    </w:p>
    <w:p w14:paraId="67E79E1B" w14:textId="77777777" w:rsidR="00E338D2" w:rsidRPr="00E600AD" w:rsidRDefault="00E338D2" w:rsidP="00E338D2">
      <w:pPr>
        <w:pStyle w:val="ListParagraph"/>
      </w:pPr>
    </w:p>
    <w:p w14:paraId="0A1E60B7" w14:textId="714E641F" w:rsidR="0095542D" w:rsidRPr="00E600AD" w:rsidRDefault="0095542D" w:rsidP="00E338D2">
      <w:pPr>
        <w:pStyle w:val="ListParagraph"/>
        <w:numPr>
          <w:ilvl w:val="0"/>
          <w:numId w:val="24"/>
        </w:numPr>
        <w:ind w:left="720"/>
      </w:pPr>
      <w:r w:rsidRPr="00E600AD">
        <w:t xml:space="preserve">If the child is in a Pre-Paid Health plan and the adoptive parent is requesting to </w:t>
      </w:r>
      <w:proofErr w:type="spellStart"/>
      <w:r w:rsidRPr="00E600AD">
        <w:t>disenroll</w:t>
      </w:r>
      <w:proofErr w:type="spellEnd"/>
      <w:r w:rsidRPr="00E600AD">
        <w:t xml:space="preserve"> the child complete a disenrollment referral and submit to the centralized </w:t>
      </w:r>
      <w:proofErr w:type="spellStart"/>
      <w:r w:rsidRPr="00E600AD">
        <w:t>Medi</w:t>
      </w:r>
      <w:proofErr w:type="spellEnd"/>
      <w:r w:rsidRPr="00E600AD">
        <w:t>-Cal unit for processing</w:t>
      </w:r>
      <w:r w:rsidRPr="00E338D2">
        <w:rPr>
          <w:color w:val="0070C0"/>
        </w:rPr>
        <w:t>.</w:t>
      </w:r>
    </w:p>
    <w:p w14:paraId="746FA35E" w14:textId="77777777" w:rsidR="009C26DB" w:rsidRPr="00E600AD" w:rsidRDefault="009C26DB" w:rsidP="00E338D2">
      <w:pPr>
        <w:pStyle w:val="ListParagraph"/>
        <w:ind w:hanging="360"/>
      </w:pPr>
    </w:p>
    <w:p w14:paraId="79DB5178" w14:textId="7EE78552" w:rsidR="009C26DB" w:rsidRPr="00E600AD" w:rsidRDefault="009C26DB" w:rsidP="00E338D2">
      <w:pPr>
        <w:pStyle w:val="ListParagraph"/>
        <w:numPr>
          <w:ilvl w:val="0"/>
          <w:numId w:val="24"/>
        </w:numPr>
        <w:ind w:left="720"/>
      </w:pPr>
      <w:r w:rsidRPr="00E600AD">
        <w:t>With any requested change on the child’s LRS case, ensure that the aid code in MEDS is consis</w:t>
      </w:r>
      <w:r w:rsidR="00E338D2">
        <w:t>tent with the aid code in LRS.</w:t>
      </w:r>
    </w:p>
    <w:p w14:paraId="6DD16067" w14:textId="35C32B07" w:rsidR="009C26DB" w:rsidRPr="00E600AD" w:rsidRDefault="009C26DB" w:rsidP="00E338D2">
      <w:pPr>
        <w:pStyle w:val="ListParagraph"/>
        <w:numPr>
          <w:ilvl w:val="1"/>
          <w:numId w:val="24"/>
        </w:numPr>
        <w:ind w:left="1440"/>
      </w:pPr>
      <w:r w:rsidRPr="00E600AD">
        <w:t xml:space="preserve">If </w:t>
      </w:r>
      <w:proofErr w:type="spellStart"/>
      <w:r w:rsidRPr="00E600AD">
        <w:t>Medi</w:t>
      </w:r>
      <w:proofErr w:type="spellEnd"/>
      <w:r w:rsidRPr="00E600AD">
        <w:t xml:space="preserve">-Cal has a different aid code, submit </w:t>
      </w:r>
      <w:r w:rsidR="00E338D2">
        <w:t xml:space="preserve">a </w:t>
      </w:r>
      <w:r w:rsidRPr="00E600AD">
        <w:t xml:space="preserve">referral to </w:t>
      </w:r>
      <w:r w:rsidR="00E338D2">
        <w:t xml:space="preserve">the </w:t>
      </w:r>
      <w:proofErr w:type="spellStart"/>
      <w:r w:rsidRPr="00E600AD">
        <w:t>Medi</w:t>
      </w:r>
      <w:proofErr w:type="spellEnd"/>
      <w:r w:rsidRPr="00E600AD">
        <w:t>-Cal Section for review and to take corrective measures.</w:t>
      </w:r>
    </w:p>
    <w:p w14:paraId="146C3A58" w14:textId="77777777" w:rsidR="009C26DB" w:rsidRPr="00E600AD" w:rsidRDefault="009C26DB" w:rsidP="00E338D2">
      <w:pPr>
        <w:pStyle w:val="ListParagraph"/>
        <w:ind w:hanging="360"/>
      </w:pPr>
    </w:p>
    <w:p w14:paraId="1706FD3D" w14:textId="77777777" w:rsidR="009C26DB" w:rsidRPr="00E600AD" w:rsidRDefault="009C26DB" w:rsidP="00E338D2">
      <w:pPr>
        <w:pStyle w:val="ListParagraph"/>
        <w:numPr>
          <w:ilvl w:val="0"/>
          <w:numId w:val="24"/>
        </w:numPr>
        <w:ind w:left="720"/>
      </w:pPr>
      <w:r w:rsidRPr="00E600AD">
        <w:t>Document actions taken in the LRS Journal.</w:t>
      </w:r>
    </w:p>
    <w:p w14:paraId="679EE566" w14:textId="77777777" w:rsidR="0080337B" w:rsidRPr="00E600AD" w:rsidRDefault="0080337B" w:rsidP="0080337B">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781ECE13" w14:textId="3025F79F" w:rsidR="00BF674A" w:rsidRDefault="00BF674A" w:rsidP="00E338D2"/>
    <w:p w14:paraId="3B994D7A" w14:textId="77777777" w:rsidR="00E338D2" w:rsidRPr="00E338D2" w:rsidRDefault="00E338D2" w:rsidP="00E338D2"/>
    <w:bookmarkStart w:id="92" w:name="RequestforInterstateCompactOnAdopti"/>
    <w:p w14:paraId="34297203" w14:textId="77777777" w:rsidR="009C26DB" w:rsidRPr="00E600AD" w:rsidRDefault="009C26DB" w:rsidP="009C26DB">
      <w:pPr>
        <w:rPr>
          <w:rFonts w:ascii="Calibri" w:hAnsi="Calibri" w:cs="Calibri"/>
          <w:sz w:val="22"/>
          <w:szCs w:val="22"/>
        </w:rPr>
      </w:pPr>
      <w:r w:rsidRPr="00E600AD">
        <w:rPr>
          <w:rFonts w:ascii="Arial Black" w:hAnsi="Arial Black"/>
          <w:b/>
          <w:bCs/>
          <w:sz w:val="28"/>
          <w:szCs w:val="28"/>
        </w:rPr>
        <w:fldChar w:fldCharType="begin"/>
      </w:r>
      <w:r w:rsidRPr="00E600AD">
        <w:rPr>
          <w:rFonts w:ascii="Arial Black" w:hAnsi="Arial Black"/>
          <w:b/>
          <w:bCs/>
          <w:sz w:val="28"/>
          <w:szCs w:val="28"/>
        </w:rPr>
        <w:instrText xml:space="preserve"> HYPERLINK "http://aaicama.org/cms/" </w:instrText>
      </w:r>
      <w:r w:rsidRPr="00E600AD">
        <w:rPr>
          <w:rFonts w:ascii="Arial Black" w:hAnsi="Arial Black"/>
          <w:b/>
          <w:bCs/>
          <w:sz w:val="28"/>
          <w:szCs w:val="28"/>
        </w:rPr>
        <w:fldChar w:fldCharType="separate"/>
      </w:r>
      <w:r w:rsidRPr="00E600AD">
        <w:rPr>
          <w:rStyle w:val="Hyperlink"/>
          <w:rFonts w:ascii="Arial Black" w:hAnsi="Arial Black"/>
          <w:b/>
          <w:bCs/>
          <w:color w:val="auto"/>
          <w:sz w:val="28"/>
          <w:szCs w:val="28"/>
          <w:u w:val="none"/>
        </w:rPr>
        <w:t>Request for Interstate Compact On Adoption and Medical Assistance (ICAMA)</w:t>
      </w:r>
      <w:bookmarkEnd w:id="92"/>
      <w:r w:rsidRPr="00E600AD">
        <w:rPr>
          <w:rFonts w:ascii="Arial Black" w:hAnsi="Arial Black"/>
          <w:b/>
          <w:bCs/>
          <w:sz w:val="28"/>
          <w:szCs w:val="28"/>
        </w:rPr>
        <w:fldChar w:fldCharType="end"/>
      </w:r>
    </w:p>
    <w:p w14:paraId="3507ABEB" w14:textId="77777777" w:rsidR="009C26DB" w:rsidRPr="00E338D2" w:rsidRDefault="009C26DB" w:rsidP="009C26DB">
      <w:pPr>
        <w:rPr>
          <w:bCs/>
        </w:rPr>
      </w:pPr>
    </w:p>
    <w:p w14:paraId="025B2427" w14:textId="2BD578D6" w:rsidR="009C26DB" w:rsidRPr="00E338D2" w:rsidRDefault="009C26DB" w:rsidP="009C26DB">
      <w:pPr>
        <w:rPr>
          <w:b/>
          <w:bCs/>
          <w:color w:val="1F497D"/>
          <w:u w:val="single"/>
        </w:rPr>
      </w:pPr>
      <w:bookmarkStart w:id="93" w:name="AAPReassessmentEWResponsICAMA"/>
      <w:bookmarkStart w:id="94" w:name="EWResponsibilitiesforICAMA"/>
      <w:r w:rsidRPr="00E338D2">
        <w:rPr>
          <w:b/>
          <w:color w:val="1F497D"/>
          <w:u w:val="single"/>
        </w:rPr>
        <w:t>AAP Reassessment</w:t>
      </w:r>
      <w:r w:rsidRPr="00E338D2">
        <w:rPr>
          <w:b/>
          <w:bCs/>
          <w:color w:val="1F497D"/>
          <w:u w:val="single"/>
        </w:rPr>
        <w:t xml:space="preserve"> EW Responsibilities</w:t>
      </w:r>
      <w:bookmarkEnd w:id="93"/>
      <w:bookmarkEnd w:id="94"/>
    </w:p>
    <w:p w14:paraId="7D868E1B" w14:textId="77777777" w:rsidR="009C26DB" w:rsidRPr="00E600AD" w:rsidRDefault="009C26DB" w:rsidP="009C26DB"/>
    <w:p w14:paraId="2E06ACE1" w14:textId="77777777" w:rsidR="009C26DB" w:rsidRPr="00E600AD" w:rsidRDefault="009C26DB" w:rsidP="00751506">
      <w:pPr>
        <w:pStyle w:val="ListParagraph"/>
        <w:numPr>
          <w:ilvl w:val="0"/>
          <w:numId w:val="51"/>
        </w:numPr>
      </w:pPr>
      <w:r w:rsidRPr="00E600AD">
        <w:t>Upon receipt of an out of state address change documents from the adoptive parents, complete the ICAMA request to initiate the Medicaid out of state.</w:t>
      </w:r>
    </w:p>
    <w:p w14:paraId="51230316" w14:textId="77777777" w:rsidR="009C26DB" w:rsidRPr="00E600AD" w:rsidRDefault="009C26DB" w:rsidP="009C26DB">
      <w:pPr>
        <w:ind w:left="720"/>
      </w:pPr>
    </w:p>
    <w:p w14:paraId="473A4A8B" w14:textId="65C640A2" w:rsidR="009C26DB" w:rsidRDefault="009C26DB" w:rsidP="009C26DB">
      <w:pPr>
        <w:numPr>
          <w:ilvl w:val="0"/>
          <w:numId w:val="23"/>
        </w:numPr>
        <w:ind w:left="720"/>
      </w:pPr>
      <w:r w:rsidRPr="00E600AD">
        <w:t xml:space="preserve">If the Social Security </w:t>
      </w:r>
      <w:r w:rsidR="002B17DC">
        <w:t xml:space="preserve">(SS) </w:t>
      </w:r>
      <w:r w:rsidRPr="00E600AD">
        <w:t xml:space="preserve">number is not available, contact the adoptive parent to request the </w:t>
      </w:r>
      <w:r w:rsidR="002B17DC">
        <w:t>SS n</w:t>
      </w:r>
      <w:r w:rsidRPr="00E600AD">
        <w:t xml:space="preserve">umber to activate </w:t>
      </w:r>
      <w:proofErr w:type="spellStart"/>
      <w:r w:rsidRPr="00E600AD">
        <w:t>Medi</w:t>
      </w:r>
      <w:proofErr w:type="spellEnd"/>
      <w:r w:rsidRPr="00E600AD">
        <w:t>-Cal until ICAMA can be processed</w:t>
      </w:r>
      <w:r w:rsidR="002B17DC">
        <w:t>.</w:t>
      </w:r>
    </w:p>
    <w:p w14:paraId="01AA6B2F" w14:textId="77777777" w:rsidR="002B17DC" w:rsidRPr="00E600AD" w:rsidRDefault="002B17DC" w:rsidP="002B17DC">
      <w:pPr>
        <w:ind w:left="720"/>
      </w:pPr>
    </w:p>
    <w:p w14:paraId="224A9163" w14:textId="311D95C5" w:rsidR="009C26DB" w:rsidRPr="00E600AD" w:rsidRDefault="009C26DB" w:rsidP="009C26DB">
      <w:pPr>
        <w:numPr>
          <w:ilvl w:val="0"/>
          <w:numId w:val="23"/>
        </w:numPr>
        <w:ind w:left="720"/>
      </w:pPr>
      <w:r w:rsidRPr="00E600AD">
        <w:t>Complete</w:t>
      </w:r>
      <w:r w:rsidR="00691AC7">
        <w:t xml:space="preserve"> the </w:t>
      </w:r>
      <w:hyperlink r:id="rId24" w:history="1">
        <w:r w:rsidR="00691AC7" w:rsidRPr="006536E0">
          <w:rPr>
            <w:rStyle w:val="Hyperlink"/>
          </w:rPr>
          <w:t>ICAMA Form 7.01 California</w:t>
        </w:r>
        <w:r w:rsidRPr="006536E0">
          <w:rPr>
            <w:rStyle w:val="Hyperlink"/>
          </w:rPr>
          <w:t xml:space="preserve"> Notice of Medicaid Eligibility/Case Activation</w:t>
        </w:r>
      </w:hyperlink>
      <w:r w:rsidR="00691AC7" w:rsidRPr="00691AC7">
        <w:t>.</w:t>
      </w:r>
    </w:p>
    <w:p w14:paraId="21B8431B" w14:textId="77777777" w:rsidR="009C26DB" w:rsidRPr="00E600AD" w:rsidRDefault="009C26DB" w:rsidP="009C26DB">
      <w:pPr>
        <w:ind w:left="720"/>
      </w:pPr>
    </w:p>
    <w:p w14:paraId="34F328DE" w14:textId="3D45EDEC" w:rsidR="009C26DB" w:rsidRPr="00E600AD" w:rsidRDefault="00BF674A" w:rsidP="009C26DB">
      <w:pPr>
        <w:numPr>
          <w:ilvl w:val="0"/>
          <w:numId w:val="23"/>
        </w:numPr>
        <w:ind w:left="720"/>
      </w:pPr>
      <w:r w:rsidRPr="00E600AD">
        <w:lastRenderedPageBreak/>
        <w:t>Email/</w:t>
      </w:r>
      <w:r w:rsidR="009C26DB" w:rsidRPr="00E600AD">
        <w:t>Fax a copy to the Deputy Compact Administrator for the State of California (in Sacramento) and a copy to the Interstate Compact Administrator in the state the child is residing in along with the copy of AD</w:t>
      </w:r>
      <w:r w:rsidR="00691AC7">
        <w:t xml:space="preserve"> </w:t>
      </w:r>
      <w:r w:rsidR="00717748">
        <w:t>4320</w:t>
      </w:r>
      <w:r w:rsidR="009C26DB" w:rsidRPr="00E600AD">
        <w:t xml:space="preserve"> (Consult with the Interstate Compact D</w:t>
      </w:r>
      <w:r w:rsidR="00691AC7">
        <w:t>irectory for this information).</w:t>
      </w:r>
    </w:p>
    <w:p w14:paraId="6F73A01E" w14:textId="77777777" w:rsidR="009C26DB" w:rsidRPr="00E600AD" w:rsidRDefault="009C26DB" w:rsidP="009C26DB">
      <w:pPr>
        <w:ind w:left="720"/>
      </w:pPr>
    </w:p>
    <w:p w14:paraId="41D28613" w14:textId="17EAC1E9" w:rsidR="009C26DB" w:rsidRPr="00E600AD" w:rsidRDefault="009C26DB" w:rsidP="009C26DB">
      <w:pPr>
        <w:numPr>
          <w:ilvl w:val="0"/>
          <w:numId w:val="23"/>
        </w:numPr>
        <w:ind w:left="720"/>
      </w:pPr>
      <w:r w:rsidRPr="00E600AD">
        <w:t>A copy of the ICAMA Form 7.</w:t>
      </w:r>
      <w:r w:rsidR="00717748">
        <w:t xml:space="preserve">01 California, </w:t>
      </w:r>
      <w:hyperlink r:id="rId25" w:history="1">
        <w:r w:rsidR="001A23D2">
          <w:rPr>
            <w:rStyle w:val="Hyperlink"/>
          </w:rPr>
          <w:t>ICAMA Form 7.02a Letter to Families</w:t>
        </w:r>
      </w:hyperlink>
      <w:r w:rsidR="001A23D2">
        <w:t xml:space="preserve">, and </w:t>
      </w:r>
      <w:hyperlink r:id="rId26" w:history="1">
        <w:r w:rsidR="001A23D2" w:rsidRPr="001A23D2">
          <w:rPr>
            <w:rStyle w:val="Hyperlink"/>
          </w:rPr>
          <w:t>ICAMA Form 7.02b</w:t>
        </w:r>
        <w:r w:rsidR="00717748" w:rsidRPr="001A23D2">
          <w:rPr>
            <w:rStyle w:val="Hyperlink"/>
          </w:rPr>
          <w:t xml:space="preserve"> Information for Families</w:t>
        </w:r>
      </w:hyperlink>
      <w:r w:rsidRPr="00E600AD">
        <w:t xml:space="preserve"> is ma</w:t>
      </w:r>
      <w:r w:rsidR="00691AC7">
        <w:t>iled to the Adoptive Parent(s).</w:t>
      </w:r>
    </w:p>
    <w:p w14:paraId="446E6563" w14:textId="77777777" w:rsidR="009C26DB" w:rsidRPr="00E600AD" w:rsidRDefault="009C26DB" w:rsidP="009C26DB">
      <w:pPr>
        <w:ind w:left="720"/>
      </w:pPr>
    </w:p>
    <w:p w14:paraId="5A3462AD" w14:textId="77777777" w:rsidR="009C26DB" w:rsidRPr="00E600AD" w:rsidRDefault="009C26DB" w:rsidP="009C26DB">
      <w:pPr>
        <w:numPr>
          <w:ilvl w:val="0"/>
          <w:numId w:val="23"/>
        </w:numPr>
        <w:ind w:left="720"/>
      </w:pPr>
      <w:r w:rsidRPr="00E600AD">
        <w:t>File the original documents in the physical case.</w:t>
      </w:r>
    </w:p>
    <w:p w14:paraId="26BA6D47" w14:textId="77777777" w:rsidR="009C26DB" w:rsidRPr="00E600AD" w:rsidRDefault="009C26DB" w:rsidP="009C26DB">
      <w:pPr>
        <w:ind w:left="720"/>
      </w:pPr>
    </w:p>
    <w:p w14:paraId="4E15F9B0" w14:textId="1B514669" w:rsidR="00B74D04" w:rsidRPr="00E600AD" w:rsidRDefault="009C26DB" w:rsidP="00B74D04">
      <w:pPr>
        <w:numPr>
          <w:ilvl w:val="0"/>
          <w:numId w:val="23"/>
        </w:numPr>
        <w:ind w:left="720"/>
      </w:pPr>
      <w:r w:rsidRPr="00E600AD">
        <w:t xml:space="preserve">Review MEDS the next day to ensure </w:t>
      </w:r>
      <w:r w:rsidR="00BF674A" w:rsidRPr="00E600AD">
        <w:t xml:space="preserve">the </w:t>
      </w:r>
      <w:r w:rsidRPr="00E600AD">
        <w:t>accuracy</w:t>
      </w:r>
      <w:r w:rsidR="00B74D04" w:rsidRPr="00E600AD">
        <w:t xml:space="preserve"> of the address</w:t>
      </w:r>
      <w:r w:rsidRPr="00E600AD">
        <w:t xml:space="preserve"> </w:t>
      </w:r>
      <w:r w:rsidR="00B74D04" w:rsidRPr="00E600AD">
        <w:t xml:space="preserve">change, </w:t>
      </w:r>
      <w:r w:rsidRPr="00E600AD">
        <w:t>and refer change to Medical Unit.</w:t>
      </w:r>
      <w:r w:rsidR="00B74D04" w:rsidRPr="00E600AD">
        <w:t xml:space="preserve"> </w:t>
      </w:r>
      <w:r w:rsidR="00691AC7">
        <w:t xml:space="preserve"> </w:t>
      </w:r>
      <w:r w:rsidR="00B74D04" w:rsidRPr="00E600AD">
        <w:t xml:space="preserve">Submit </w:t>
      </w:r>
      <w:r w:rsidR="00691AC7">
        <w:t xml:space="preserve">a </w:t>
      </w:r>
      <w:r w:rsidR="00B74D04" w:rsidRPr="00E600AD">
        <w:t xml:space="preserve">referral to the </w:t>
      </w:r>
      <w:proofErr w:type="spellStart"/>
      <w:r w:rsidR="00B74D04" w:rsidRPr="00E600AD">
        <w:t>Medi</w:t>
      </w:r>
      <w:proofErr w:type="spellEnd"/>
      <w:r w:rsidR="00B74D04" w:rsidRPr="00E600AD">
        <w:t xml:space="preserve">-Cal section to update </w:t>
      </w:r>
      <w:r w:rsidR="00691AC7">
        <w:t xml:space="preserve">the </w:t>
      </w:r>
      <w:r w:rsidR="00B74D04" w:rsidRPr="00E600AD">
        <w:t>MEDS address and</w:t>
      </w:r>
      <w:r w:rsidR="00691AC7">
        <w:t xml:space="preserve"> eligibility status for the Out-of-</w:t>
      </w:r>
      <w:r w:rsidR="00B74D04" w:rsidRPr="00E600AD">
        <w:t>State address since the information does not interface from LRS.</w:t>
      </w:r>
    </w:p>
    <w:p w14:paraId="4911E4B1" w14:textId="393BC81C" w:rsidR="009C26DB" w:rsidRPr="00E600AD" w:rsidRDefault="009C26DB" w:rsidP="009C26DB"/>
    <w:p w14:paraId="40E55397" w14:textId="555AA9CB" w:rsidR="000A5366" w:rsidRDefault="009C26DB" w:rsidP="000A5366">
      <w:pPr>
        <w:numPr>
          <w:ilvl w:val="0"/>
          <w:numId w:val="23"/>
        </w:numPr>
        <w:tabs>
          <w:tab w:val="right" w:pos="9360"/>
        </w:tabs>
        <w:ind w:left="720"/>
      </w:pPr>
      <w:r w:rsidRPr="00E600AD">
        <w:t xml:space="preserve">For changes to an existing ICAMA case, complete the ICAMA Information Exchange form (ICAMA Form 7.5), and send a copy to the Deputy Compact Administrator for the State of California (Sacramento), the Interstate Compact Administrator in the state </w:t>
      </w:r>
      <w:r w:rsidR="00691AC7">
        <w:t xml:space="preserve">where </w:t>
      </w:r>
      <w:r w:rsidR="000A5366">
        <w:t>the child is residing,</w:t>
      </w:r>
    </w:p>
    <w:p w14:paraId="26779A14" w14:textId="77777777" w:rsidR="000A5366" w:rsidRDefault="000A5366" w:rsidP="000A5366">
      <w:pPr>
        <w:pStyle w:val="ListParagraph"/>
      </w:pPr>
    </w:p>
    <w:p w14:paraId="4E7F411A" w14:textId="3D78085B" w:rsidR="009C26DB" w:rsidRPr="00E600AD" w:rsidRDefault="009C26DB" w:rsidP="009C26DB">
      <w:pPr>
        <w:numPr>
          <w:ilvl w:val="0"/>
          <w:numId w:val="23"/>
        </w:numPr>
        <w:ind w:left="720"/>
      </w:pPr>
      <w:r w:rsidRPr="00E600AD">
        <w:t>and adoptive parents</w:t>
      </w:r>
      <w:r w:rsidR="00691AC7">
        <w:t>.</w:t>
      </w:r>
    </w:p>
    <w:p w14:paraId="02F16461" w14:textId="575CD758" w:rsidR="009C26DB" w:rsidRPr="00E600AD" w:rsidRDefault="009C26DB" w:rsidP="009C26DB">
      <w:pPr>
        <w:pStyle w:val="ListParagraph"/>
        <w:numPr>
          <w:ilvl w:val="0"/>
          <w:numId w:val="27"/>
        </w:numPr>
        <w:ind w:left="1440"/>
      </w:pPr>
      <w:r w:rsidRPr="00E600AD">
        <w:t xml:space="preserve">File copy in </w:t>
      </w:r>
      <w:r w:rsidR="00691AC7">
        <w:t xml:space="preserve">the </w:t>
      </w:r>
      <w:r w:rsidRPr="00E600AD">
        <w:t>physical case</w:t>
      </w:r>
      <w:r w:rsidR="00691AC7">
        <w:t>.</w:t>
      </w:r>
    </w:p>
    <w:p w14:paraId="01A4A03A" w14:textId="77777777" w:rsidR="009C26DB" w:rsidRPr="00E600AD" w:rsidRDefault="009C26DB" w:rsidP="009C26DB">
      <w:pPr>
        <w:pStyle w:val="ListParagraph"/>
      </w:pPr>
    </w:p>
    <w:p w14:paraId="23A39363" w14:textId="448DD00D" w:rsidR="009C26DB" w:rsidRPr="00E600AD" w:rsidRDefault="009C26DB" w:rsidP="009C26DB">
      <w:pPr>
        <w:pStyle w:val="ListParagraph"/>
        <w:numPr>
          <w:ilvl w:val="0"/>
          <w:numId w:val="23"/>
        </w:numPr>
        <w:ind w:left="720"/>
      </w:pPr>
      <w:r w:rsidRPr="00E600AD">
        <w:t>Document actions taken in the LRS Journal</w:t>
      </w:r>
      <w:r w:rsidR="00691AC7">
        <w:t>.</w:t>
      </w:r>
    </w:p>
    <w:p w14:paraId="6BF2F1E9" w14:textId="77777777" w:rsidR="002B4A87" w:rsidRPr="00E600AD" w:rsidRDefault="002B4A87" w:rsidP="002B4A87">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5559FDEC" w14:textId="74801230" w:rsidR="009C26DB" w:rsidRDefault="009C26DB" w:rsidP="009C26DB"/>
    <w:p w14:paraId="7046A65C" w14:textId="77777777" w:rsidR="00691AC7" w:rsidRPr="00E600AD" w:rsidRDefault="00691AC7" w:rsidP="009C26DB"/>
    <w:p w14:paraId="786F1FEF" w14:textId="6ECB4B70" w:rsidR="009C26DB" w:rsidRPr="00691AC7" w:rsidRDefault="00691AC7" w:rsidP="009C26DB">
      <w:pPr>
        <w:rPr>
          <w:rFonts w:ascii="Arial Black" w:hAnsi="Arial Black"/>
          <w:b/>
          <w:sz w:val="28"/>
          <w:szCs w:val="28"/>
        </w:rPr>
      </w:pPr>
      <w:bookmarkStart w:id="95" w:name="Reassessment"/>
      <w:r w:rsidRPr="00691AC7">
        <w:rPr>
          <w:rFonts w:ascii="Arial Black" w:hAnsi="Arial Black"/>
          <w:b/>
          <w:sz w:val="28"/>
          <w:szCs w:val="28"/>
        </w:rPr>
        <w:t>Reassessment</w:t>
      </w:r>
    </w:p>
    <w:bookmarkEnd w:id="95"/>
    <w:p w14:paraId="5A290A36" w14:textId="77777777" w:rsidR="009C26DB" w:rsidRPr="00691AC7" w:rsidRDefault="009C26DB" w:rsidP="009C26DB"/>
    <w:p w14:paraId="73799327" w14:textId="77777777" w:rsidR="009C26DB" w:rsidRPr="00691AC7" w:rsidRDefault="009C26DB" w:rsidP="009C26DB">
      <w:pPr>
        <w:rPr>
          <w:b/>
          <w:color w:val="1F497D"/>
          <w:u w:val="single"/>
        </w:rPr>
      </w:pPr>
      <w:bookmarkStart w:id="96" w:name="EWResponsibilitiesReassessment"/>
      <w:bookmarkStart w:id="97" w:name="AAPReassessmentEWResponsReassessnent"/>
      <w:r w:rsidRPr="00691AC7">
        <w:rPr>
          <w:b/>
          <w:color w:val="1F497D"/>
          <w:u w:val="single"/>
        </w:rPr>
        <w:t>AAP Reassessment EW Responsibilities</w:t>
      </w:r>
      <w:bookmarkEnd w:id="96"/>
      <w:bookmarkEnd w:id="97"/>
    </w:p>
    <w:p w14:paraId="1A0F41B2" w14:textId="77777777" w:rsidR="009C26DB" w:rsidRPr="00E600AD" w:rsidRDefault="009C26DB" w:rsidP="009C26DB">
      <w:pPr>
        <w:rPr>
          <w:b/>
        </w:rPr>
      </w:pPr>
    </w:p>
    <w:p w14:paraId="56580D53" w14:textId="7758B13A" w:rsidR="009C26DB" w:rsidRPr="00E600AD" w:rsidRDefault="009C26DB" w:rsidP="00751506">
      <w:pPr>
        <w:pStyle w:val="ListParagraph"/>
        <w:numPr>
          <w:ilvl w:val="0"/>
          <w:numId w:val="52"/>
        </w:numPr>
      </w:pPr>
      <w:r w:rsidRPr="00E600AD">
        <w:t>Ninety (90) days prior to the reassessment month, print the listing of reassessments due f</w:t>
      </w:r>
      <w:r w:rsidR="00691AC7">
        <w:t>rom the LRS Workload Inventory.</w:t>
      </w:r>
    </w:p>
    <w:p w14:paraId="0B0403D2" w14:textId="380CE597" w:rsidR="009C26DB" w:rsidRPr="00E600AD" w:rsidRDefault="009C26DB" w:rsidP="00751506">
      <w:pPr>
        <w:pStyle w:val="ListParagraph"/>
        <w:numPr>
          <w:ilvl w:val="1"/>
          <w:numId w:val="51"/>
        </w:numPr>
      </w:pPr>
      <w:r w:rsidRPr="00E600AD">
        <w:t>For Regional Center and Dual Agency (Early</w:t>
      </w:r>
      <w:r w:rsidR="00691AC7">
        <w:t xml:space="preserve"> Start Intervention) cases only:  A</w:t>
      </w:r>
      <w:r w:rsidRPr="00E600AD">
        <w:t>t the time of the first reassessment following the finalization of adoption, or the first reassessment after approval of the Regional Center rate.</w:t>
      </w:r>
    </w:p>
    <w:p w14:paraId="34133A86" w14:textId="7BD15AF9" w:rsidR="009C26DB" w:rsidRPr="00E600AD" w:rsidRDefault="009C26DB" w:rsidP="00751506">
      <w:pPr>
        <w:pStyle w:val="ListParagraph"/>
        <w:numPr>
          <w:ilvl w:val="0"/>
          <w:numId w:val="60"/>
        </w:numPr>
        <w:ind w:left="1440" w:hanging="360"/>
      </w:pPr>
      <w:r w:rsidRPr="00E600AD">
        <w:t xml:space="preserve">If the child is paid the Dual Agency/Early Start P1 rate, the case must be flagged as this rate ends when the child turns three (3) year of age. </w:t>
      </w:r>
      <w:r w:rsidR="00691AC7">
        <w:t xml:space="preserve"> </w:t>
      </w:r>
      <w:r w:rsidRPr="00E600AD">
        <w:t xml:space="preserve">The projected end date of the termination of the Early Start rate will be reflected on the LRS work load inventory. </w:t>
      </w:r>
      <w:r w:rsidR="00691AC7">
        <w:t xml:space="preserve"> </w:t>
      </w:r>
      <w:r w:rsidRPr="00E600AD">
        <w:t>The effective date of the new rate is the 1</w:t>
      </w:r>
      <w:r w:rsidRPr="00E600AD">
        <w:rPr>
          <w:vertAlign w:val="superscript"/>
        </w:rPr>
        <w:t>st</w:t>
      </w:r>
      <w:r w:rsidRPr="00E600AD">
        <w:t xml:space="preserve"> of the month following the month the child turns three (3) years of age.</w:t>
      </w:r>
    </w:p>
    <w:p w14:paraId="60B8F919" w14:textId="13CDF6B4" w:rsidR="009C26DB" w:rsidRPr="00E600AD" w:rsidRDefault="009C26DB" w:rsidP="00751506">
      <w:pPr>
        <w:pStyle w:val="ListParagraph"/>
        <w:numPr>
          <w:ilvl w:val="0"/>
          <w:numId w:val="60"/>
        </w:numPr>
        <w:ind w:left="1440" w:hanging="360"/>
      </w:pPr>
      <w:r w:rsidRPr="00E600AD">
        <w:t>If the child is receiving</w:t>
      </w:r>
      <w:r w:rsidR="00691AC7">
        <w:t xml:space="preserve"> an</w:t>
      </w:r>
      <w:r w:rsidRPr="00E600AD">
        <w:t xml:space="preserve"> F1 rate it will continue until a new rate assessment is completed and an</w:t>
      </w:r>
      <w:r w:rsidR="00691AC7">
        <w:t xml:space="preserve"> AAP 2 is received.</w:t>
      </w:r>
    </w:p>
    <w:p w14:paraId="33392CCB" w14:textId="77777777" w:rsidR="009C26DB" w:rsidRPr="00E600AD" w:rsidRDefault="009C26DB" w:rsidP="009C26DB">
      <w:pPr>
        <w:pStyle w:val="ListParagraph"/>
      </w:pPr>
    </w:p>
    <w:p w14:paraId="33783320" w14:textId="77777777" w:rsidR="009C26DB" w:rsidRPr="00E600AD" w:rsidRDefault="009C26DB" w:rsidP="00751506">
      <w:pPr>
        <w:pStyle w:val="ListParagraph"/>
        <w:numPr>
          <w:ilvl w:val="0"/>
          <w:numId w:val="53"/>
        </w:numPr>
      </w:pPr>
      <w:r w:rsidRPr="00E600AD">
        <w:lastRenderedPageBreak/>
        <w:t>Send a notification letter, to the PAS Unit, advising them that a reassessment is due for the child.</w:t>
      </w:r>
    </w:p>
    <w:p w14:paraId="254E2220" w14:textId="6CCD88F8" w:rsidR="009C26DB" w:rsidRPr="00E600AD" w:rsidRDefault="00691AC7" w:rsidP="00691AC7">
      <w:pPr>
        <w:pStyle w:val="ListParagraph"/>
        <w:numPr>
          <w:ilvl w:val="2"/>
          <w:numId w:val="27"/>
        </w:numPr>
        <w:ind w:left="1440"/>
      </w:pPr>
      <w:r>
        <w:t xml:space="preserve">Early Start Intervention cases </w:t>
      </w:r>
      <w:r w:rsidR="009C26DB" w:rsidRPr="00E600AD">
        <w:t>(i.e. childre</w:t>
      </w:r>
      <w:r>
        <w:t>n under three (3) years of age):  T</w:t>
      </w:r>
      <w:r w:rsidR="009C26DB" w:rsidRPr="00E600AD">
        <w:t xml:space="preserve">here may be a decrease in the rate to a basic rate once the child turns three (3), or the rate may be increased due to a </w:t>
      </w:r>
      <w:bookmarkStart w:id="98" w:name="RegionalCenter"/>
      <w:r w:rsidR="009C26DB" w:rsidRPr="00E600AD">
        <w:fldChar w:fldCharType="begin"/>
      </w:r>
      <w:r w:rsidR="009C26DB" w:rsidRPr="00E600AD">
        <w:instrText xml:space="preserve"> HYPERLINK "http://lacdcfs.org/Policy/Hndbook%20FCE/E060/E0600570v0812.doc" </w:instrText>
      </w:r>
      <w:r w:rsidR="009C26DB" w:rsidRPr="00E600AD">
        <w:fldChar w:fldCharType="separate"/>
      </w:r>
      <w:r w:rsidR="009C26DB" w:rsidRPr="00E600AD">
        <w:rPr>
          <w:rStyle w:val="Hyperlink"/>
        </w:rPr>
        <w:t>Regional Center</w:t>
      </w:r>
      <w:bookmarkEnd w:id="98"/>
      <w:r w:rsidR="009C26DB" w:rsidRPr="00E600AD">
        <w:fldChar w:fldCharType="end"/>
      </w:r>
      <w:r>
        <w:t xml:space="preserve"> evaluation.</w:t>
      </w:r>
    </w:p>
    <w:p w14:paraId="417FF4C0" w14:textId="77777777" w:rsidR="009C26DB" w:rsidRPr="00E600AD" w:rsidRDefault="009C26DB" w:rsidP="009C26DB">
      <w:pPr>
        <w:pStyle w:val="ListParagraph"/>
      </w:pPr>
    </w:p>
    <w:p w14:paraId="64DD3C65" w14:textId="6AFBD5C3" w:rsidR="009C26DB" w:rsidRPr="00E600AD" w:rsidRDefault="009C26DB" w:rsidP="00751506">
      <w:pPr>
        <w:pStyle w:val="ListParagraph"/>
        <w:numPr>
          <w:ilvl w:val="0"/>
          <w:numId w:val="54"/>
        </w:numPr>
      </w:pPr>
      <w:r w:rsidRPr="00E600AD">
        <w:t>For cases with an adoption agreement signed prior to 2010 and receiving a Specialized Care Increment (SCI) rate only, review the child’s age as there may be a decrease in the child’s AAP with a ch</w:t>
      </w:r>
      <w:r w:rsidR="00691AC7">
        <w:t>ange in age (“D” or “F” rates).</w:t>
      </w:r>
    </w:p>
    <w:p w14:paraId="1662D5F2" w14:textId="2CFCF00A" w:rsidR="009C26DB" w:rsidRPr="00E600AD" w:rsidRDefault="009C26DB" w:rsidP="00751506">
      <w:pPr>
        <w:pStyle w:val="ListParagraph"/>
        <w:numPr>
          <w:ilvl w:val="1"/>
          <w:numId w:val="42"/>
        </w:numPr>
      </w:pPr>
      <w:r w:rsidRPr="00E600AD">
        <w:t>A reminder may have been set up either at the time of the case intake or if there has been a rate change established after the case was ref</w:t>
      </w:r>
      <w:r w:rsidR="00691AC7">
        <w:t>erred to the Reassessment Unit.</w:t>
      </w:r>
    </w:p>
    <w:p w14:paraId="68B663ED" w14:textId="79A72485" w:rsidR="009C26DB" w:rsidRPr="00E600AD" w:rsidRDefault="009C26DB" w:rsidP="009C26DB">
      <w:pPr>
        <w:numPr>
          <w:ilvl w:val="1"/>
          <w:numId w:val="15"/>
        </w:numPr>
        <w:ind w:left="1440"/>
      </w:pPr>
      <w:r w:rsidRPr="00E600AD">
        <w:t xml:space="preserve">If applicable, send </w:t>
      </w:r>
      <w:r w:rsidR="00691AC7">
        <w:t xml:space="preserve">an </w:t>
      </w:r>
      <w:r w:rsidRPr="00E600AD">
        <w:t>email</w:t>
      </w:r>
      <w:r w:rsidR="00691AC7">
        <w:t xml:space="preserve"> notification</w:t>
      </w:r>
      <w:r w:rsidRPr="00E600AD">
        <w:t xml:space="preserve"> to the PAS unit that continuation of the child’s SCI rate must be renegotiated.</w:t>
      </w:r>
    </w:p>
    <w:p w14:paraId="38247216" w14:textId="2E6E46BE" w:rsidR="009C26DB" w:rsidRPr="00691AC7" w:rsidRDefault="009C26DB" w:rsidP="009C26DB"/>
    <w:p w14:paraId="7D5DFF63" w14:textId="77777777" w:rsidR="00691AC7" w:rsidRDefault="009C26DB" w:rsidP="00751506">
      <w:pPr>
        <w:pStyle w:val="ListParagraph"/>
        <w:numPr>
          <w:ilvl w:val="0"/>
          <w:numId w:val="54"/>
        </w:numPr>
      </w:pPr>
      <w:r w:rsidRPr="00E600AD">
        <w:t xml:space="preserve">For youth aging out of AAP at age </w:t>
      </w:r>
      <w:r w:rsidR="00691AC7">
        <w:t>eighteen (</w:t>
      </w:r>
      <w:r w:rsidRPr="00E600AD">
        <w:t>18</w:t>
      </w:r>
      <w:r w:rsidR="00691AC7">
        <w:t>):</w:t>
      </w:r>
    </w:p>
    <w:p w14:paraId="69397A8D" w14:textId="2CD04974" w:rsidR="009C26DB" w:rsidRPr="00E600AD" w:rsidRDefault="00691AC7" w:rsidP="000A5366">
      <w:pPr>
        <w:pStyle w:val="ListParagraph"/>
        <w:numPr>
          <w:ilvl w:val="0"/>
          <w:numId w:val="2"/>
        </w:numPr>
        <w:tabs>
          <w:tab w:val="right" w:pos="9360"/>
        </w:tabs>
        <w:ind w:left="1440"/>
      </w:pPr>
      <w:r>
        <w:t>T</w:t>
      </w:r>
      <w:r w:rsidR="00830854" w:rsidRPr="00E600AD">
        <w:t xml:space="preserve">o extend </w:t>
      </w:r>
      <w:r w:rsidR="00751506">
        <w:t xml:space="preserve">the </w:t>
      </w:r>
      <w:r w:rsidR="00830854" w:rsidRPr="00E600AD">
        <w:t>youth’s aid up to</w:t>
      </w:r>
      <w:r w:rsidR="00751506">
        <w:t xml:space="preserve"> twenty-one</w:t>
      </w:r>
      <w:r w:rsidR="00830854" w:rsidRPr="00E600AD">
        <w:t xml:space="preserve"> </w:t>
      </w:r>
      <w:r w:rsidR="00751506">
        <w:t>(</w:t>
      </w:r>
      <w:r w:rsidR="009C26DB" w:rsidRPr="00E600AD">
        <w:t>21</w:t>
      </w:r>
      <w:r w:rsidR="00751506">
        <w:t>)</w:t>
      </w:r>
      <w:r w:rsidR="009C26DB" w:rsidRPr="00E600AD">
        <w:t xml:space="preserve"> years of age, complete the following </w:t>
      </w:r>
      <w:bookmarkStart w:id="99" w:name="E0500565ExtendedAdoptionAssis"/>
      <w:r w:rsidR="00751506">
        <w:t xml:space="preserve">requirements:  </w:t>
      </w:r>
      <w:hyperlink r:id="rId27" w:history="1">
        <w:r w:rsidR="009C26DB" w:rsidRPr="00E600AD">
          <w:rPr>
            <w:rStyle w:val="Hyperlink"/>
          </w:rPr>
          <w:t>E050-0565, Extended Adoption Assistance Program (AAP) Beyond the Age of 18</w:t>
        </w:r>
        <w:bookmarkEnd w:id="99"/>
        <w:r w:rsidR="009C26DB" w:rsidRPr="00E600AD">
          <w:rPr>
            <w:rStyle w:val="Hyperlink"/>
          </w:rPr>
          <w:t>.</w:t>
        </w:r>
      </w:hyperlink>
    </w:p>
    <w:p w14:paraId="5D1F54C7" w14:textId="06F79E73" w:rsidR="009C26DB" w:rsidRPr="00E600AD" w:rsidRDefault="00751506" w:rsidP="00751506">
      <w:pPr>
        <w:numPr>
          <w:ilvl w:val="0"/>
          <w:numId w:val="80"/>
        </w:numPr>
        <w:ind w:left="2160"/>
      </w:pPr>
      <w:r>
        <w:t>Sixty (</w:t>
      </w:r>
      <w:r w:rsidR="009C26DB" w:rsidRPr="00E600AD">
        <w:t>60</w:t>
      </w:r>
      <w:r>
        <w:t>)</w:t>
      </w:r>
      <w:r w:rsidR="009C26DB" w:rsidRPr="00E600AD">
        <w:t xml:space="preserve"> to </w:t>
      </w:r>
      <w:r>
        <w:t>seventy (</w:t>
      </w:r>
      <w:r w:rsidR="009C26DB" w:rsidRPr="00E600AD">
        <w:t>70</w:t>
      </w:r>
      <w:r>
        <w:t>)</w:t>
      </w:r>
      <w:r w:rsidR="009C26DB" w:rsidRPr="00E600AD">
        <w:t xml:space="preserve"> days prior to the youth turning age 18, take the following actions:</w:t>
      </w:r>
    </w:p>
    <w:p w14:paraId="1604432B" w14:textId="543BB25F" w:rsidR="009C26DB" w:rsidRPr="00E600AD" w:rsidRDefault="009C26DB" w:rsidP="00751506">
      <w:pPr>
        <w:pStyle w:val="ListParagraph"/>
        <w:numPr>
          <w:ilvl w:val="1"/>
          <w:numId w:val="81"/>
        </w:numPr>
        <w:ind w:left="2880"/>
      </w:pPr>
      <w:r w:rsidRPr="00E600AD">
        <w:t>Complete the Notice of Action (NA 791) advising the Adoptive Parent that AAP will terminate the first of the month following the month the youth turns 18 or 21 years of age.</w:t>
      </w:r>
    </w:p>
    <w:p w14:paraId="3C91792D" w14:textId="07AD488A" w:rsidR="009C26DB" w:rsidRPr="00E600AD" w:rsidRDefault="009C26DB" w:rsidP="00751506">
      <w:pPr>
        <w:pStyle w:val="ListParagraph"/>
        <w:numPr>
          <w:ilvl w:val="6"/>
          <w:numId w:val="82"/>
        </w:numPr>
        <w:ind w:left="3600"/>
      </w:pPr>
      <w:r w:rsidRPr="00E600AD">
        <w:t>One (1) copy is to be filed in the physical case</w:t>
      </w:r>
      <w:r w:rsidR="00751506">
        <w:t>.</w:t>
      </w:r>
    </w:p>
    <w:p w14:paraId="33E281CC" w14:textId="329B8EC3" w:rsidR="009C26DB" w:rsidRPr="00E600AD" w:rsidRDefault="009C26DB" w:rsidP="00751506">
      <w:pPr>
        <w:pStyle w:val="ListParagraph"/>
        <w:numPr>
          <w:ilvl w:val="6"/>
          <w:numId w:val="82"/>
        </w:numPr>
        <w:ind w:left="3600"/>
      </w:pPr>
      <w:r w:rsidRPr="00E600AD">
        <w:t>Two (2) copies are sent to adoptive parents</w:t>
      </w:r>
      <w:r w:rsidR="00751506">
        <w:t>.</w:t>
      </w:r>
    </w:p>
    <w:p w14:paraId="139A4FC5" w14:textId="09AB9BFD" w:rsidR="009C26DB" w:rsidRPr="00E600AD" w:rsidRDefault="009C26DB" w:rsidP="00751506">
      <w:pPr>
        <w:numPr>
          <w:ilvl w:val="1"/>
          <w:numId w:val="81"/>
        </w:numPr>
        <w:ind w:left="2880"/>
      </w:pPr>
      <w:r w:rsidRPr="00E600AD">
        <w:t>Submit to the Reassessment ES for review</w:t>
      </w:r>
      <w:r w:rsidR="00751506">
        <w:t>.</w:t>
      </w:r>
    </w:p>
    <w:p w14:paraId="21F2F82F" w14:textId="68B7C8E1" w:rsidR="009C26DB" w:rsidRPr="00E600AD" w:rsidRDefault="009C26DB" w:rsidP="00751506">
      <w:pPr>
        <w:numPr>
          <w:ilvl w:val="1"/>
          <w:numId w:val="81"/>
        </w:numPr>
        <w:ind w:left="2880"/>
      </w:pPr>
      <w:r w:rsidRPr="00E600AD">
        <w:t>Document actions taken in the LRS Journal</w:t>
      </w:r>
      <w:r w:rsidR="00751506">
        <w:t>.</w:t>
      </w:r>
    </w:p>
    <w:p w14:paraId="719802CC" w14:textId="6738D431" w:rsidR="009C26DB" w:rsidRPr="00E600AD" w:rsidRDefault="009C26DB" w:rsidP="009C26DB"/>
    <w:p w14:paraId="6FB030A9" w14:textId="77777777" w:rsidR="009C26DB" w:rsidRPr="00F43832" w:rsidRDefault="009C26DB" w:rsidP="009C26DB">
      <w:pPr>
        <w:rPr>
          <w:b/>
          <w:color w:val="1F497D"/>
          <w:u w:val="single"/>
        </w:rPr>
      </w:pPr>
      <w:bookmarkStart w:id="100" w:name="AAPReassessmentESResponsReassessnent"/>
      <w:bookmarkStart w:id="101" w:name="EsResponsibilitiesReassessment"/>
      <w:r w:rsidRPr="00F43832">
        <w:rPr>
          <w:b/>
          <w:color w:val="1F497D"/>
          <w:u w:val="single"/>
        </w:rPr>
        <w:t>AAP Reassessment ES Responsibilities</w:t>
      </w:r>
      <w:bookmarkEnd w:id="100"/>
    </w:p>
    <w:bookmarkEnd w:id="101"/>
    <w:p w14:paraId="5547C5FE" w14:textId="77777777" w:rsidR="009C26DB" w:rsidRPr="00E600AD" w:rsidRDefault="009C26DB" w:rsidP="009C26DB">
      <w:pPr>
        <w:rPr>
          <w:u w:val="single"/>
        </w:rPr>
      </w:pPr>
    </w:p>
    <w:p w14:paraId="3D839231" w14:textId="0A842B09" w:rsidR="009C26DB" w:rsidRPr="00E600AD" w:rsidRDefault="009C26DB" w:rsidP="00F43832">
      <w:pPr>
        <w:pStyle w:val="ListParagraph"/>
        <w:numPr>
          <w:ilvl w:val="0"/>
          <w:numId w:val="26"/>
        </w:numPr>
      </w:pPr>
      <w:r w:rsidRPr="00E600AD">
        <w:t xml:space="preserve">For youth aging out of the AAP, review the </w:t>
      </w:r>
      <w:r w:rsidR="004B1319">
        <w:t>NA 791</w:t>
      </w:r>
      <w:r w:rsidRPr="00E600AD">
        <w:t xml:space="preserve"> and LRS Journal</w:t>
      </w:r>
      <w:r w:rsidR="00F43832">
        <w:t>.</w:t>
      </w:r>
    </w:p>
    <w:p w14:paraId="7B8C315F" w14:textId="77777777" w:rsidR="009C26DB" w:rsidRPr="00E600AD" w:rsidRDefault="009C26DB" w:rsidP="00F43832">
      <w:pPr>
        <w:pStyle w:val="ListParagraph"/>
        <w:numPr>
          <w:ilvl w:val="1"/>
          <w:numId w:val="26"/>
        </w:numPr>
      </w:pPr>
      <w:r w:rsidRPr="00E600AD">
        <w:t>If incomplete or inaccurate, return to the Reassessment EW for corrective measures.</w:t>
      </w:r>
    </w:p>
    <w:p w14:paraId="4C4F05F8" w14:textId="2D06CB14" w:rsidR="009C26DB" w:rsidRPr="00E600AD" w:rsidRDefault="009C26DB" w:rsidP="005B3AE7">
      <w:pPr>
        <w:pStyle w:val="ListParagraph"/>
        <w:numPr>
          <w:ilvl w:val="1"/>
          <w:numId w:val="26"/>
        </w:numPr>
      </w:pPr>
      <w:r w:rsidRPr="00E600AD">
        <w:t xml:space="preserve">Upon confirmation of corrective measures, approve </w:t>
      </w:r>
      <w:r w:rsidR="004B1319">
        <w:t>NA 791</w:t>
      </w:r>
      <w:r w:rsidRPr="00E600AD">
        <w:t xml:space="preserve"> and return to the Reassessment EW to send document to adoptive parent(s)</w:t>
      </w:r>
      <w:r w:rsidR="00F43832">
        <w:t>.</w:t>
      </w:r>
    </w:p>
    <w:p w14:paraId="0EA4C9B2" w14:textId="26B77FA2" w:rsidR="009C26DB" w:rsidRPr="00E600AD" w:rsidRDefault="009C26DB" w:rsidP="005B3AE7">
      <w:pPr>
        <w:pStyle w:val="ListParagraph"/>
        <w:numPr>
          <w:ilvl w:val="1"/>
          <w:numId w:val="26"/>
        </w:numPr>
      </w:pPr>
      <w:r w:rsidRPr="00E600AD">
        <w:t xml:space="preserve">If accurate, return the case to the Reassessment EW to send the </w:t>
      </w:r>
      <w:r w:rsidR="004B1319">
        <w:t>NA 791</w:t>
      </w:r>
      <w:r w:rsidRPr="00E600AD">
        <w:t xml:space="preserve"> to adoptive parent(s).</w:t>
      </w:r>
    </w:p>
    <w:p w14:paraId="30EAF485" w14:textId="77777777" w:rsidR="002B4A87" w:rsidRPr="00E600AD" w:rsidRDefault="002B4A87" w:rsidP="002B4A87">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62DA79E5" w14:textId="59D2E319" w:rsidR="009C26DB" w:rsidRDefault="009C26DB" w:rsidP="009C26DB">
      <w:pPr>
        <w:rPr>
          <w:strike/>
        </w:rPr>
      </w:pPr>
    </w:p>
    <w:p w14:paraId="0A5F0FDA" w14:textId="345130DE" w:rsidR="00F43832" w:rsidRDefault="00F43832" w:rsidP="009C26DB"/>
    <w:p w14:paraId="29CC8EA4" w14:textId="4E594C77" w:rsidR="002B4A87" w:rsidRDefault="002B4A87" w:rsidP="009C26DB"/>
    <w:p w14:paraId="52D74E24" w14:textId="58307993" w:rsidR="002B4A87" w:rsidRDefault="002B4A87" w:rsidP="009C26DB"/>
    <w:p w14:paraId="56B4F303" w14:textId="33484F33" w:rsidR="002B4A87" w:rsidRDefault="002B4A87" w:rsidP="009C26DB"/>
    <w:p w14:paraId="7813399B" w14:textId="28F14DB7" w:rsidR="002B4A87" w:rsidRDefault="002B4A87" w:rsidP="009C26DB"/>
    <w:p w14:paraId="4C3F1D27" w14:textId="77777777" w:rsidR="002B4A87" w:rsidRPr="00E600AD" w:rsidRDefault="002B4A87" w:rsidP="009C26DB"/>
    <w:p w14:paraId="728323ED" w14:textId="77777777" w:rsidR="009C26DB" w:rsidRPr="00F43832" w:rsidRDefault="009C26DB" w:rsidP="009C26DB">
      <w:pPr>
        <w:rPr>
          <w:rFonts w:ascii="Arial Black" w:hAnsi="Arial Black"/>
          <w:b/>
          <w:sz w:val="28"/>
          <w:szCs w:val="28"/>
        </w:rPr>
      </w:pPr>
      <w:bookmarkStart w:id="102" w:name="ProcessingReassessmentCases"/>
      <w:r w:rsidRPr="00F43832">
        <w:rPr>
          <w:rFonts w:ascii="Arial Black" w:hAnsi="Arial Black"/>
          <w:b/>
          <w:sz w:val="28"/>
          <w:szCs w:val="28"/>
        </w:rPr>
        <w:lastRenderedPageBreak/>
        <w:t>Processing Reassessment Cases</w:t>
      </w:r>
      <w:bookmarkEnd w:id="102"/>
    </w:p>
    <w:p w14:paraId="2C061DDB" w14:textId="77777777" w:rsidR="009C26DB" w:rsidRPr="00E600AD" w:rsidRDefault="009C26DB" w:rsidP="009C26DB"/>
    <w:p w14:paraId="01B41DA0" w14:textId="77777777" w:rsidR="009C26DB" w:rsidRPr="00F43832" w:rsidRDefault="009C26DB" w:rsidP="009C26DB">
      <w:pPr>
        <w:rPr>
          <w:b/>
          <w:color w:val="1F497D"/>
          <w:u w:val="single"/>
        </w:rPr>
      </w:pPr>
      <w:bookmarkStart w:id="103" w:name="EWResponsibilitiesProcessingReassessment"/>
      <w:bookmarkStart w:id="104" w:name="AAPReassessmentEWResponsProcessingReasse"/>
      <w:r w:rsidRPr="00F43832">
        <w:rPr>
          <w:b/>
          <w:color w:val="1F497D"/>
          <w:u w:val="single"/>
        </w:rPr>
        <w:t>AAP Reassessment EW Responsibilities</w:t>
      </w:r>
      <w:bookmarkEnd w:id="103"/>
      <w:bookmarkEnd w:id="104"/>
    </w:p>
    <w:p w14:paraId="75E1260A" w14:textId="77777777" w:rsidR="009C26DB" w:rsidRPr="00E600AD" w:rsidRDefault="009C26DB" w:rsidP="009C26DB"/>
    <w:p w14:paraId="597D4033" w14:textId="6DCC344C" w:rsidR="009C26DB" w:rsidRPr="00E600AD" w:rsidRDefault="009C26DB" w:rsidP="00F43832">
      <w:pPr>
        <w:numPr>
          <w:ilvl w:val="0"/>
          <w:numId w:val="3"/>
        </w:numPr>
        <w:ind w:left="720"/>
      </w:pPr>
      <w:r w:rsidRPr="00E600AD">
        <w:t xml:space="preserve">Complete and mail the AAP 3 to the adoptive parent(s) </w:t>
      </w:r>
      <w:r w:rsidR="00F43832">
        <w:t>ninety (</w:t>
      </w:r>
      <w:r w:rsidRPr="00E600AD">
        <w:t>90</w:t>
      </w:r>
      <w:r w:rsidR="00F43832">
        <w:t>)</w:t>
      </w:r>
      <w:r w:rsidRPr="00E600AD">
        <w:t xml:space="preserve"> days prior to reassessment for all cases except when youth is </w:t>
      </w:r>
      <w:r w:rsidR="00F43832">
        <w:t>eighteen (</w:t>
      </w:r>
      <w:r w:rsidRPr="00E600AD">
        <w:t>18</w:t>
      </w:r>
      <w:r w:rsidR="00F43832">
        <w:t>)</w:t>
      </w:r>
      <w:r w:rsidRPr="00E600AD">
        <w:t xml:space="preserve"> or</w:t>
      </w:r>
      <w:r w:rsidR="00F43832">
        <w:t xml:space="preserve"> twenty-one</w:t>
      </w:r>
      <w:r w:rsidRPr="00E600AD">
        <w:t xml:space="preserve"> </w:t>
      </w:r>
      <w:r w:rsidR="00F43832">
        <w:t>(</w:t>
      </w:r>
      <w:r w:rsidRPr="00E600AD">
        <w:t>21</w:t>
      </w:r>
      <w:r w:rsidR="00F43832">
        <w:t>)</w:t>
      </w:r>
      <w:r w:rsidRPr="00E600AD">
        <w:t xml:space="preserve"> years of age.</w:t>
      </w:r>
    </w:p>
    <w:p w14:paraId="3514CAF5" w14:textId="1A4DADCE" w:rsidR="009C26DB" w:rsidRPr="00E600AD" w:rsidRDefault="009C26DB" w:rsidP="005B3AE7">
      <w:pPr>
        <w:numPr>
          <w:ilvl w:val="3"/>
          <w:numId w:val="3"/>
        </w:numPr>
      </w:pPr>
      <w:r w:rsidRPr="00E600AD">
        <w:t xml:space="preserve">If the AAP 3 is not returned </w:t>
      </w:r>
      <w:r w:rsidR="00F43832">
        <w:t>sixty (</w:t>
      </w:r>
      <w:r w:rsidRPr="00E600AD">
        <w:t>60</w:t>
      </w:r>
      <w:r w:rsidR="00F43832">
        <w:t>)</w:t>
      </w:r>
      <w:r w:rsidRPr="00E600AD">
        <w:t xml:space="preserve"> days prior to reassessment, send a second copy.</w:t>
      </w:r>
    </w:p>
    <w:p w14:paraId="79BAD817" w14:textId="77777777" w:rsidR="009C26DB" w:rsidRPr="00E600AD" w:rsidRDefault="009C26DB" w:rsidP="005B3AE7">
      <w:pPr>
        <w:numPr>
          <w:ilvl w:val="3"/>
          <w:numId w:val="3"/>
        </w:numPr>
      </w:pPr>
      <w:r w:rsidRPr="00E600AD">
        <w:t>If the AAP3 is not returned, the AAP benefits must continue with the same rate reflected in the last AAP agreement and the AAP2.</w:t>
      </w:r>
    </w:p>
    <w:p w14:paraId="62950B26" w14:textId="77777777" w:rsidR="005B3AE7" w:rsidRPr="00E600AD" w:rsidRDefault="005B3AE7" w:rsidP="005B3AE7">
      <w:pPr>
        <w:pStyle w:val="ListParagraph"/>
      </w:pPr>
    </w:p>
    <w:p w14:paraId="1000E850" w14:textId="774B1FF9" w:rsidR="009C26DB" w:rsidRPr="00E600AD" w:rsidRDefault="009C26DB" w:rsidP="00751506">
      <w:pPr>
        <w:pStyle w:val="ListParagraph"/>
        <w:numPr>
          <w:ilvl w:val="0"/>
          <w:numId w:val="44"/>
        </w:numPr>
      </w:pPr>
      <w:r w:rsidRPr="00E600AD">
        <w:t xml:space="preserve">Upon receipt of the AAP3, review the form for </w:t>
      </w:r>
      <w:r w:rsidR="00151566">
        <w:t xml:space="preserve">requested </w:t>
      </w:r>
      <w:r w:rsidRPr="00E600AD">
        <w:t xml:space="preserve">changes. </w:t>
      </w:r>
      <w:r w:rsidR="00151566">
        <w:t xml:space="preserve"> </w:t>
      </w:r>
      <w:r w:rsidRPr="00E600AD">
        <w:t>If any changes are requested, forward a copy of the AAP 3 to the PAS and monitor to ensure the requested changes are addressed.</w:t>
      </w:r>
    </w:p>
    <w:p w14:paraId="0DDD0594" w14:textId="77777777" w:rsidR="009C26DB" w:rsidRPr="00E600AD" w:rsidRDefault="009C26DB" w:rsidP="009C26DB">
      <w:pPr>
        <w:pStyle w:val="ListParagraph"/>
      </w:pPr>
    </w:p>
    <w:p w14:paraId="732BC14D" w14:textId="64F42C76" w:rsidR="009C26DB" w:rsidRPr="00E600AD" w:rsidRDefault="009C26DB" w:rsidP="00751506">
      <w:pPr>
        <w:pStyle w:val="ListParagraph"/>
        <w:numPr>
          <w:ilvl w:val="0"/>
          <w:numId w:val="44"/>
        </w:numPr>
      </w:pPr>
      <w:r w:rsidRPr="00E600AD">
        <w:t xml:space="preserve">Verify </w:t>
      </w:r>
      <w:r w:rsidR="00151566">
        <w:t xml:space="preserve">that </w:t>
      </w:r>
      <w:r w:rsidRPr="00E600AD">
        <w:t>the following information is accurate and up to date in LRS:</w:t>
      </w:r>
    </w:p>
    <w:p w14:paraId="1CEFB186" w14:textId="77777777" w:rsidR="005B3AE7" w:rsidRPr="00E600AD" w:rsidRDefault="009C26DB" w:rsidP="00151566">
      <w:pPr>
        <w:pStyle w:val="ListParagraph"/>
        <w:numPr>
          <w:ilvl w:val="0"/>
          <w:numId w:val="83"/>
        </w:numPr>
        <w:ind w:left="1440"/>
      </w:pPr>
      <w:r w:rsidRPr="00E600AD">
        <w:t>All data on Issuance History page</w:t>
      </w:r>
    </w:p>
    <w:p w14:paraId="39FD3159" w14:textId="77777777" w:rsidR="005B3AE7" w:rsidRPr="00E600AD" w:rsidRDefault="009C26DB" w:rsidP="00151566">
      <w:pPr>
        <w:pStyle w:val="ListParagraph"/>
        <w:numPr>
          <w:ilvl w:val="0"/>
          <w:numId w:val="83"/>
        </w:numPr>
        <w:ind w:left="1440"/>
      </w:pPr>
      <w:r w:rsidRPr="00E600AD">
        <w:t>Contact page</w:t>
      </w:r>
    </w:p>
    <w:p w14:paraId="3C73F71B" w14:textId="77777777" w:rsidR="005B3AE7" w:rsidRPr="00E600AD" w:rsidRDefault="009C26DB" w:rsidP="00151566">
      <w:pPr>
        <w:pStyle w:val="ListParagraph"/>
        <w:numPr>
          <w:ilvl w:val="0"/>
          <w:numId w:val="83"/>
        </w:numPr>
        <w:ind w:left="1440"/>
      </w:pPr>
      <w:r w:rsidRPr="00E600AD">
        <w:t>Individual Demographics page</w:t>
      </w:r>
    </w:p>
    <w:p w14:paraId="67B53261" w14:textId="77777777" w:rsidR="005B3AE7" w:rsidRPr="00E600AD" w:rsidRDefault="009C26DB" w:rsidP="00151566">
      <w:pPr>
        <w:pStyle w:val="ListParagraph"/>
        <w:numPr>
          <w:ilvl w:val="0"/>
          <w:numId w:val="83"/>
        </w:numPr>
        <w:ind w:left="1440"/>
      </w:pPr>
      <w:r w:rsidRPr="00E600AD">
        <w:t>AAP Summary page</w:t>
      </w:r>
    </w:p>
    <w:p w14:paraId="41B6C2B1" w14:textId="10D5734E" w:rsidR="009C26DB" w:rsidRPr="00E600AD" w:rsidRDefault="009C26DB" w:rsidP="00151566">
      <w:pPr>
        <w:pStyle w:val="ListParagraph"/>
        <w:numPr>
          <w:ilvl w:val="0"/>
          <w:numId w:val="83"/>
        </w:numPr>
        <w:ind w:left="1440"/>
      </w:pPr>
      <w:r w:rsidRPr="00E600AD">
        <w:t>AAP Placement page</w:t>
      </w:r>
    </w:p>
    <w:p w14:paraId="1B57D6EC" w14:textId="77777777" w:rsidR="009C26DB" w:rsidRPr="00E600AD" w:rsidRDefault="009C26DB" w:rsidP="009C26DB">
      <w:pPr>
        <w:pStyle w:val="ListParagraph"/>
      </w:pPr>
    </w:p>
    <w:p w14:paraId="13DCCE50" w14:textId="17806601" w:rsidR="009C26DB" w:rsidRPr="00E600AD" w:rsidRDefault="009C26DB" w:rsidP="000A5366">
      <w:pPr>
        <w:pStyle w:val="ListParagraph"/>
        <w:numPr>
          <w:ilvl w:val="0"/>
          <w:numId w:val="55"/>
        </w:numPr>
        <w:tabs>
          <w:tab w:val="right" w:pos="9360"/>
        </w:tabs>
      </w:pPr>
      <w:r w:rsidRPr="00E600AD">
        <w:t>Add the new Agreement to the AAP Placement Page to reflect the amended reassessment period.</w:t>
      </w:r>
    </w:p>
    <w:p w14:paraId="18E39DD8" w14:textId="77777777" w:rsidR="009C26DB" w:rsidRPr="00E600AD" w:rsidRDefault="009C26DB" w:rsidP="009C26DB">
      <w:pPr>
        <w:pStyle w:val="ListParagraph"/>
      </w:pPr>
    </w:p>
    <w:p w14:paraId="6F2B2595" w14:textId="77777777" w:rsidR="009C26DB" w:rsidRPr="00E600AD" w:rsidRDefault="009C26DB" w:rsidP="00751506">
      <w:pPr>
        <w:pStyle w:val="ListParagraph"/>
        <w:numPr>
          <w:ilvl w:val="0"/>
          <w:numId w:val="55"/>
        </w:numPr>
      </w:pPr>
      <w:r w:rsidRPr="00E600AD">
        <w:t>Run the EDBC for the following month as “RE”.</w:t>
      </w:r>
    </w:p>
    <w:p w14:paraId="654DB538" w14:textId="77777777" w:rsidR="009C26DB" w:rsidRPr="00E600AD" w:rsidRDefault="009C26DB" w:rsidP="009C26DB">
      <w:pPr>
        <w:pStyle w:val="ListParagraph"/>
      </w:pPr>
    </w:p>
    <w:p w14:paraId="712E1B5A" w14:textId="301A5C74" w:rsidR="009C26DB" w:rsidRPr="00E600AD" w:rsidRDefault="009C26DB" w:rsidP="00751506">
      <w:pPr>
        <w:pStyle w:val="ListParagraph"/>
        <w:numPr>
          <w:ilvl w:val="0"/>
          <w:numId w:val="55"/>
        </w:numPr>
      </w:pPr>
      <w:r w:rsidRPr="00E600AD">
        <w:t>Review the AAP EDBC Summary page to ensure the aid code, schedule level and rate amount are accurate prior to accepting it.</w:t>
      </w:r>
    </w:p>
    <w:p w14:paraId="10DC4F1F" w14:textId="77777777" w:rsidR="009C26DB" w:rsidRPr="00E600AD" w:rsidRDefault="009C26DB" w:rsidP="009C26DB">
      <w:pPr>
        <w:pStyle w:val="ListParagraph"/>
      </w:pPr>
    </w:p>
    <w:p w14:paraId="6ED422D0" w14:textId="77777777" w:rsidR="009C26DB" w:rsidRPr="00E600AD" w:rsidRDefault="009C26DB" w:rsidP="00751506">
      <w:pPr>
        <w:pStyle w:val="ListParagraph"/>
        <w:numPr>
          <w:ilvl w:val="0"/>
          <w:numId w:val="55"/>
        </w:numPr>
      </w:pPr>
      <w:r w:rsidRPr="00E600AD">
        <w:t>Complete the following forms:</w:t>
      </w:r>
    </w:p>
    <w:p w14:paraId="5B487B80" w14:textId="77777777" w:rsidR="009C26DB" w:rsidRPr="00E600AD" w:rsidRDefault="009C26DB" w:rsidP="00151566">
      <w:pPr>
        <w:pStyle w:val="ListParagraph"/>
        <w:numPr>
          <w:ilvl w:val="1"/>
          <w:numId w:val="84"/>
        </w:numPr>
      </w:pPr>
      <w:r w:rsidRPr="00E600AD">
        <w:t>AAP Review Sheet</w:t>
      </w:r>
    </w:p>
    <w:p w14:paraId="06B6B3BF" w14:textId="165CDB77" w:rsidR="009C26DB" w:rsidRPr="00E600AD" w:rsidRDefault="004B1319" w:rsidP="00151566">
      <w:pPr>
        <w:pStyle w:val="ListParagraph"/>
        <w:numPr>
          <w:ilvl w:val="1"/>
          <w:numId w:val="84"/>
        </w:numPr>
      </w:pPr>
      <w:r>
        <w:t>NA 791</w:t>
      </w:r>
    </w:p>
    <w:p w14:paraId="2A1A5C7D" w14:textId="77777777" w:rsidR="009C26DB" w:rsidRPr="00E600AD" w:rsidRDefault="009C26DB" w:rsidP="009C26DB">
      <w:pPr>
        <w:pStyle w:val="ListParagraph"/>
      </w:pPr>
    </w:p>
    <w:p w14:paraId="46596D2C" w14:textId="77777777" w:rsidR="0011637A" w:rsidRPr="00151566" w:rsidRDefault="0011637A" w:rsidP="00751506">
      <w:pPr>
        <w:pStyle w:val="ListParagraph"/>
        <w:numPr>
          <w:ilvl w:val="0"/>
          <w:numId w:val="63"/>
        </w:numPr>
      </w:pPr>
      <w:r w:rsidRPr="00E600AD">
        <w:t xml:space="preserve">Print and review the </w:t>
      </w:r>
      <w:proofErr w:type="spellStart"/>
      <w:r w:rsidRPr="00E600AD">
        <w:t>Medi</w:t>
      </w:r>
      <w:proofErr w:type="spellEnd"/>
      <w:r w:rsidRPr="00E600AD">
        <w:t>-Cal documents for the following information:</w:t>
      </w:r>
    </w:p>
    <w:p w14:paraId="6FBE1A1B" w14:textId="77777777" w:rsidR="0011637A" w:rsidRPr="00E600AD" w:rsidRDefault="0011637A" w:rsidP="00151566">
      <w:pPr>
        <w:pStyle w:val="ListParagraph"/>
        <w:numPr>
          <w:ilvl w:val="0"/>
          <w:numId w:val="62"/>
        </w:numPr>
        <w:ind w:left="1440"/>
      </w:pPr>
      <w:r w:rsidRPr="00E600AD">
        <w:t xml:space="preserve">Ongoing </w:t>
      </w:r>
      <w:proofErr w:type="spellStart"/>
      <w:r w:rsidRPr="00E600AD">
        <w:t>Medi</w:t>
      </w:r>
      <w:proofErr w:type="spellEnd"/>
      <w:r w:rsidRPr="00E600AD">
        <w:t xml:space="preserve">-Cal eligibility if the adoptive parent(s) did not request to waive the </w:t>
      </w:r>
      <w:proofErr w:type="spellStart"/>
      <w:r w:rsidRPr="00E600AD">
        <w:t>Medi</w:t>
      </w:r>
      <w:proofErr w:type="spellEnd"/>
      <w:r w:rsidRPr="00E600AD">
        <w:t>-Cal benefits.</w:t>
      </w:r>
    </w:p>
    <w:p w14:paraId="6AFC77F0" w14:textId="77777777" w:rsidR="0011637A" w:rsidRPr="00E600AD" w:rsidRDefault="0011637A" w:rsidP="00751506">
      <w:pPr>
        <w:pStyle w:val="ListParagraph"/>
        <w:numPr>
          <w:ilvl w:val="0"/>
          <w:numId w:val="62"/>
        </w:numPr>
        <w:ind w:left="1440"/>
      </w:pPr>
      <w:r w:rsidRPr="00E600AD">
        <w:t>Accurate aid code.</w:t>
      </w:r>
    </w:p>
    <w:p w14:paraId="6E16F2E6" w14:textId="564D6E7C" w:rsidR="0011637A" w:rsidRPr="00E600AD" w:rsidRDefault="0011637A" w:rsidP="00751506">
      <w:pPr>
        <w:pStyle w:val="ListParagraph"/>
        <w:numPr>
          <w:ilvl w:val="0"/>
          <w:numId w:val="62"/>
        </w:numPr>
        <w:ind w:left="1440"/>
      </w:pPr>
      <w:r w:rsidRPr="00E600AD">
        <w:t>Death</w:t>
      </w:r>
      <w:r w:rsidR="00151566">
        <w:t xml:space="preserve"> indicator on MEDS.</w:t>
      </w:r>
    </w:p>
    <w:p w14:paraId="761B8182" w14:textId="77777777" w:rsidR="0011637A" w:rsidRPr="00E600AD" w:rsidRDefault="0011637A" w:rsidP="00151566">
      <w:pPr>
        <w:pStyle w:val="ListParagraph"/>
        <w:numPr>
          <w:ilvl w:val="0"/>
          <w:numId w:val="65"/>
        </w:numPr>
        <w:ind w:left="2160"/>
      </w:pPr>
      <w:r w:rsidRPr="00E600AD">
        <w:t xml:space="preserve">If the MEDS printout reflects a date of death for the child/youth or an e-mail is received from the </w:t>
      </w:r>
      <w:proofErr w:type="spellStart"/>
      <w:r w:rsidRPr="00E600AD">
        <w:t>Medi</w:t>
      </w:r>
      <w:proofErr w:type="spellEnd"/>
      <w:r w:rsidRPr="00E600AD">
        <w:t>-Cal section to verify the child’s death, review the YODA to obtain the Death certificate and notify the PAS via e-mail to submit AAP 2 to terminate AAP benefits.</w:t>
      </w:r>
    </w:p>
    <w:p w14:paraId="191D1B06" w14:textId="228E9D12" w:rsidR="0011637A" w:rsidRPr="00E600AD" w:rsidRDefault="0011637A" w:rsidP="00751506">
      <w:pPr>
        <w:pStyle w:val="ListParagraph"/>
        <w:numPr>
          <w:ilvl w:val="0"/>
          <w:numId w:val="65"/>
        </w:numPr>
        <w:ind w:left="2160"/>
      </w:pPr>
      <w:r w:rsidRPr="00E600AD">
        <w:lastRenderedPageBreak/>
        <w:t>If unable to verify the death informati</w:t>
      </w:r>
      <w:r w:rsidR="00151566">
        <w:t xml:space="preserve">on on YODA notify the PAS via </w:t>
      </w:r>
      <w:r w:rsidRPr="00E600AD">
        <w:t>e-mail to contact the adoptive parent(s), verify information, and submit AAP 2 to terminate AAP benefits.</w:t>
      </w:r>
    </w:p>
    <w:p w14:paraId="552CEF10" w14:textId="1940BF23" w:rsidR="0011637A" w:rsidRPr="00E600AD" w:rsidRDefault="0011637A" w:rsidP="00751506">
      <w:pPr>
        <w:pStyle w:val="ListParagraph"/>
        <w:numPr>
          <w:ilvl w:val="0"/>
          <w:numId w:val="65"/>
        </w:numPr>
        <w:ind w:left="2160"/>
      </w:pPr>
      <w:r w:rsidRPr="00E600AD">
        <w:t xml:space="preserve">If the </w:t>
      </w:r>
      <w:r w:rsidR="00151566">
        <w:t>death of the adopted child/youth</w:t>
      </w:r>
      <w:r w:rsidRPr="00E600AD">
        <w:t xml:space="preserve"> is not confirmed</w:t>
      </w:r>
      <w:r w:rsidR="00151566">
        <w:t>,</w:t>
      </w:r>
      <w:r w:rsidRPr="00E600AD">
        <w:t xml:space="preserve"> submit </w:t>
      </w:r>
      <w:r w:rsidR="00151566">
        <w:t xml:space="preserve">a </w:t>
      </w:r>
      <w:proofErr w:type="spellStart"/>
      <w:r w:rsidRPr="00E600AD">
        <w:t>Medi</w:t>
      </w:r>
      <w:proofErr w:type="spellEnd"/>
      <w:r w:rsidRPr="00E600AD">
        <w:t xml:space="preserve">-Cal referral to the Centralized </w:t>
      </w:r>
      <w:proofErr w:type="spellStart"/>
      <w:r w:rsidRPr="00E600AD">
        <w:t>Medi</w:t>
      </w:r>
      <w:proofErr w:type="spellEnd"/>
      <w:r w:rsidRPr="00E600AD">
        <w:t>-Cal unit to update the MEDS and remove the death date.</w:t>
      </w:r>
    </w:p>
    <w:p w14:paraId="37DC1CD8" w14:textId="10436CCC" w:rsidR="0011637A" w:rsidRPr="00151566" w:rsidRDefault="0011637A" w:rsidP="00151566">
      <w:pPr>
        <w:pStyle w:val="ListParagraph"/>
        <w:numPr>
          <w:ilvl w:val="0"/>
          <w:numId w:val="62"/>
        </w:numPr>
        <w:ind w:left="1440"/>
      </w:pPr>
      <w:r w:rsidRPr="00E600AD">
        <w:t xml:space="preserve">Once AAP 2 is received from PAS update LRS, run EDBC, and discontinue AAP within </w:t>
      </w:r>
      <w:r w:rsidR="00151566">
        <w:t>forty-eight (</w:t>
      </w:r>
      <w:r w:rsidRPr="00E600AD">
        <w:t>48</w:t>
      </w:r>
      <w:r w:rsidR="00151566">
        <w:t>)</w:t>
      </w:r>
      <w:r w:rsidRPr="00E600AD">
        <w:t xml:space="preserve"> hours</w:t>
      </w:r>
      <w:r w:rsidRPr="00151566">
        <w:t>.</w:t>
      </w:r>
    </w:p>
    <w:p w14:paraId="4960BE91" w14:textId="77777777" w:rsidR="009C26DB" w:rsidRPr="00E600AD" w:rsidRDefault="009C26DB" w:rsidP="009C26DB">
      <w:pPr>
        <w:pStyle w:val="ListParagraph"/>
      </w:pPr>
    </w:p>
    <w:p w14:paraId="1F7B9C04" w14:textId="78F0D322" w:rsidR="009C26DB" w:rsidRPr="00E600AD" w:rsidRDefault="009C26DB" w:rsidP="00751506">
      <w:pPr>
        <w:pStyle w:val="ListParagraph"/>
        <w:numPr>
          <w:ilvl w:val="0"/>
          <w:numId w:val="64"/>
        </w:numPr>
      </w:pPr>
      <w:r w:rsidRPr="00E600AD">
        <w:t xml:space="preserve">Print the appropriate rate chart based on the </w:t>
      </w:r>
      <w:r w:rsidR="008374FE">
        <w:t>CNI</w:t>
      </w:r>
      <w:r w:rsidRPr="00E600AD">
        <w:t xml:space="preserve"> increase</w:t>
      </w:r>
      <w:r w:rsidR="008374FE">
        <w:t>.</w:t>
      </w:r>
    </w:p>
    <w:p w14:paraId="641D0909" w14:textId="77777777" w:rsidR="009C26DB" w:rsidRPr="00E600AD" w:rsidRDefault="009C26DB" w:rsidP="009C26DB">
      <w:pPr>
        <w:pStyle w:val="ListParagraph"/>
      </w:pPr>
    </w:p>
    <w:p w14:paraId="48F09854" w14:textId="77777777" w:rsidR="009C26DB" w:rsidRPr="00E600AD" w:rsidRDefault="009C26DB" w:rsidP="00751506">
      <w:pPr>
        <w:pStyle w:val="ListParagraph"/>
        <w:numPr>
          <w:ilvl w:val="0"/>
          <w:numId w:val="64"/>
        </w:numPr>
      </w:pPr>
      <w:r w:rsidRPr="00E600AD">
        <w:t>File all forms in the physical case.</w:t>
      </w:r>
    </w:p>
    <w:p w14:paraId="5110A43C" w14:textId="77777777" w:rsidR="009C26DB" w:rsidRPr="00E600AD" w:rsidRDefault="009C26DB" w:rsidP="009C26DB"/>
    <w:p w14:paraId="067963D9" w14:textId="4AD2249D" w:rsidR="009C26DB" w:rsidRPr="00E600AD" w:rsidRDefault="009C26DB" w:rsidP="00751506">
      <w:pPr>
        <w:pStyle w:val="ListParagraph"/>
        <w:numPr>
          <w:ilvl w:val="0"/>
          <w:numId w:val="64"/>
        </w:numPr>
      </w:pPr>
      <w:r w:rsidRPr="00E600AD">
        <w:t>Submit the physical case to the Reassessment ES for review and approval</w:t>
      </w:r>
      <w:r w:rsidR="008374FE">
        <w:t>.</w:t>
      </w:r>
    </w:p>
    <w:p w14:paraId="79F82B55" w14:textId="77777777" w:rsidR="009C26DB" w:rsidRPr="00E600AD" w:rsidRDefault="009C26DB" w:rsidP="009C26DB">
      <w:pPr>
        <w:pStyle w:val="ListParagraph"/>
      </w:pPr>
    </w:p>
    <w:p w14:paraId="40A3623A" w14:textId="77777777" w:rsidR="009C26DB" w:rsidRPr="00E600AD" w:rsidRDefault="009C26DB" w:rsidP="00751506">
      <w:pPr>
        <w:pStyle w:val="ListParagraph"/>
        <w:numPr>
          <w:ilvl w:val="0"/>
          <w:numId w:val="64"/>
        </w:numPr>
      </w:pPr>
      <w:r w:rsidRPr="00E600AD">
        <w:t>Document actions taken in the LRS Journal.</w:t>
      </w:r>
    </w:p>
    <w:p w14:paraId="204F2545" w14:textId="2C1A4A6F" w:rsidR="009C26DB" w:rsidRPr="00E600AD" w:rsidRDefault="009C26DB" w:rsidP="009C26DB"/>
    <w:p w14:paraId="17558A88" w14:textId="62516092" w:rsidR="009C26DB" w:rsidRPr="008374FE" w:rsidRDefault="009C26DB" w:rsidP="009C26DB">
      <w:pPr>
        <w:rPr>
          <w:b/>
          <w:color w:val="1F497D"/>
          <w:u w:val="single"/>
        </w:rPr>
      </w:pPr>
      <w:bookmarkStart w:id="105" w:name="AAPReassessmentESResponsProcessingReasse"/>
      <w:bookmarkStart w:id="106" w:name="ESResponsibilitiesProcessingReassessment"/>
      <w:r w:rsidRPr="008374FE">
        <w:rPr>
          <w:b/>
          <w:color w:val="1F497D"/>
          <w:u w:val="single"/>
        </w:rPr>
        <w:t>AAP Reassessment ES Responsibilities</w:t>
      </w:r>
      <w:bookmarkEnd w:id="105"/>
    </w:p>
    <w:bookmarkEnd w:id="106"/>
    <w:p w14:paraId="47B03B4D" w14:textId="77777777" w:rsidR="009C26DB" w:rsidRPr="008374FE" w:rsidRDefault="009C26DB" w:rsidP="009C26DB"/>
    <w:p w14:paraId="4EDFE625" w14:textId="77777777" w:rsidR="009C26DB" w:rsidRPr="00E600AD" w:rsidRDefault="009C26DB" w:rsidP="00751506">
      <w:pPr>
        <w:pStyle w:val="ListParagraph"/>
        <w:numPr>
          <w:ilvl w:val="0"/>
          <w:numId w:val="36"/>
        </w:numPr>
      </w:pPr>
      <w:r w:rsidRPr="00E600AD">
        <w:t>Review the LRS Issuance History page, Contact page, Individual Demographics page, AAP Summary page, and AAP Placement page.</w:t>
      </w:r>
    </w:p>
    <w:p w14:paraId="7E8CE5DD" w14:textId="55DB3275" w:rsidR="009C26DB" w:rsidRPr="00E600AD" w:rsidRDefault="009C26DB" w:rsidP="00751506">
      <w:pPr>
        <w:pStyle w:val="ListParagraph"/>
        <w:numPr>
          <w:ilvl w:val="0"/>
          <w:numId w:val="61"/>
        </w:numPr>
      </w:pPr>
      <w:r w:rsidRPr="00E600AD">
        <w:t xml:space="preserve">If incomplete or inaccurate, reject </w:t>
      </w:r>
      <w:r w:rsidR="008374FE">
        <w:t xml:space="preserve">the </w:t>
      </w:r>
      <w:r w:rsidRPr="00E600AD">
        <w:t>EDBC Results</w:t>
      </w:r>
      <w:r w:rsidR="008374FE">
        <w:t>.</w:t>
      </w:r>
    </w:p>
    <w:p w14:paraId="7E5B59F9" w14:textId="77777777" w:rsidR="009C26DB" w:rsidRPr="00E600AD" w:rsidRDefault="009C26DB" w:rsidP="00751506">
      <w:pPr>
        <w:pStyle w:val="ListParagraph"/>
        <w:numPr>
          <w:ilvl w:val="0"/>
          <w:numId w:val="61"/>
        </w:numPr>
      </w:pPr>
      <w:r w:rsidRPr="00E600AD">
        <w:t>If accurate and complete, authorize EDBC.</w:t>
      </w:r>
    </w:p>
    <w:p w14:paraId="1197AE0E" w14:textId="77777777" w:rsidR="009C26DB" w:rsidRPr="00E600AD" w:rsidRDefault="009C26DB" w:rsidP="009C26DB"/>
    <w:p w14:paraId="02FD07A9" w14:textId="37E12127" w:rsidR="009C26DB" w:rsidRPr="00E600AD" w:rsidRDefault="009C26DB" w:rsidP="00751506">
      <w:pPr>
        <w:pStyle w:val="ListParagraph"/>
        <w:numPr>
          <w:ilvl w:val="0"/>
          <w:numId w:val="36"/>
        </w:numPr>
      </w:pPr>
      <w:r w:rsidRPr="00E600AD">
        <w:t xml:space="preserve">Review </w:t>
      </w:r>
      <w:r w:rsidR="008374FE">
        <w:t xml:space="preserve">the </w:t>
      </w:r>
      <w:r w:rsidRPr="00E600AD">
        <w:t>physical case</w:t>
      </w:r>
      <w:r w:rsidR="008374FE">
        <w:t>.</w:t>
      </w:r>
    </w:p>
    <w:p w14:paraId="401B9731" w14:textId="4EAE61CE" w:rsidR="009C26DB" w:rsidRPr="00E600AD" w:rsidRDefault="009C26DB" w:rsidP="000A5366">
      <w:pPr>
        <w:pStyle w:val="ListParagraph"/>
        <w:numPr>
          <w:ilvl w:val="0"/>
          <w:numId w:val="37"/>
        </w:numPr>
        <w:tabs>
          <w:tab w:val="right" w:pos="9360"/>
        </w:tabs>
      </w:pPr>
      <w:r w:rsidRPr="00E600AD">
        <w:t>If accurate and complete, approve the review sheet in the physical case and return to the EW to file</w:t>
      </w:r>
      <w:r w:rsidR="008374FE">
        <w:t>.</w:t>
      </w:r>
    </w:p>
    <w:p w14:paraId="7D840080" w14:textId="27BDC164" w:rsidR="009C26DB" w:rsidRPr="00E600AD" w:rsidRDefault="009C26DB" w:rsidP="00751506">
      <w:pPr>
        <w:pStyle w:val="ListParagraph"/>
        <w:numPr>
          <w:ilvl w:val="0"/>
          <w:numId w:val="37"/>
        </w:numPr>
      </w:pPr>
      <w:r w:rsidRPr="00E600AD">
        <w:t>If incomplete or inaccurate, return to the EW for corrective measures</w:t>
      </w:r>
      <w:r w:rsidR="008374FE">
        <w:t>.</w:t>
      </w:r>
    </w:p>
    <w:p w14:paraId="4C142D34" w14:textId="2CBC53C0" w:rsidR="009C26DB" w:rsidRPr="00E600AD" w:rsidRDefault="009C26DB" w:rsidP="00751506">
      <w:pPr>
        <w:pStyle w:val="ListParagraph"/>
        <w:numPr>
          <w:ilvl w:val="0"/>
          <w:numId w:val="37"/>
        </w:numPr>
      </w:pPr>
      <w:r w:rsidRPr="00E600AD">
        <w:t xml:space="preserve">Approve </w:t>
      </w:r>
      <w:r w:rsidR="00680936" w:rsidRPr="00E600AD">
        <w:t xml:space="preserve">the review sheet in the </w:t>
      </w:r>
      <w:r w:rsidRPr="00E600AD">
        <w:t>physical case upon receipt of corrective measures</w:t>
      </w:r>
      <w:r w:rsidR="00680936" w:rsidRPr="00E600AD">
        <w:t xml:space="preserve"> and approve </w:t>
      </w:r>
      <w:r w:rsidR="003148C8">
        <w:t xml:space="preserve">the </w:t>
      </w:r>
      <w:r w:rsidR="00680936" w:rsidRPr="00E600AD">
        <w:t>EDBC</w:t>
      </w:r>
      <w:r w:rsidR="008374FE">
        <w:t>.</w:t>
      </w:r>
    </w:p>
    <w:p w14:paraId="3D1703B9" w14:textId="77777777" w:rsidR="009C26DB" w:rsidRPr="00E600AD" w:rsidRDefault="009C26DB" w:rsidP="009C26DB"/>
    <w:p w14:paraId="36F6B643" w14:textId="77777777" w:rsidR="009C26DB" w:rsidRPr="00E600AD" w:rsidRDefault="009C26DB" w:rsidP="00751506">
      <w:pPr>
        <w:pStyle w:val="ListParagraph"/>
        <w:numPr>
          <w:ilvl w:val="0"/>
          <w:numId w:val="36"/>
        </w:numPr>
      </w:pPr>
      <w:r w:rsidRPr="00E600AD">
        <w:t>Document actions taken in the LRS Journal</w:t>
      </w:r>
    </w:p>
    <w:p w14:paraId="6C0F28F9" w14:textId="77777777" w:rsidR="00EE023B" w:rsidRPr="00E600AD" w:rsidRDefault="00EE023B" w:rsidP="00EE023B">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31BAEAF4" w14:textId="538BA79A" w:rsidR="009C26DB" w:rsidRDefault="009C26DB" w:rsidP="009C26DB"/>
    <w:p w14:paraId="2FA9981C" w14:textId="77777777" w:rsidR="003148C8" w:rsidRPr="003148C8" w:rsidRDefault="003148C8" w:rsidP="009C26DB"/>
    <w:p w14:paraId="6AD45879" w14:textId="77777777" w:rsidR="009C26DB" w:rsidRPr="00E600AD" w:rsidRDefault="009C26DB" w:rsidP="009C26DB">
      <w:pPr>
        <w:rPr>
          <w:rFonts w:ascii="Arial Black" w:hAnsi="Arial Black"/>
          <w:b/>
          <w:sz w:val="28"/>
          <w:szCs w:val="28"/>
        </w:rPr>
      </w:pPr>
      <w:bookmarkStart w:id="107" w:name="DiscontinueCaseonLRSDuetoAge18o21"/>
      <w:r w:rsidRPr="00E600AD">
        <w:rPr>
          <w:rFonts w:ascii="Arial Black" w:hAnsi="Arial Black"/>
          <w:b/>
          <w:sz w:val="28"/>
          <w:szCs w:val="28"/>
        </w:rPr>
        <w:t>Discontinue Case on LRS Due to Age (18 or 21)</w:t>
      </w:r>
      <w:bookmarkEnd w:id="107"/>
    </w:p>
    <w:p w14:paraId="6F52FEE2" w14:textId="77777777" w:rsidR="009C26DB" w:rsidRPr="003148C8" w:rsidRDefault="009C26DB" w:rsidP="009C26DB"/>
    <w:p w14:paraId="5E0917B7" w14:textId="77777777" w:rsidR="009C26DB" w:rsidRPr="003148C8" w:rsidRDefault="009C26DB" w:rsidP="009C26DB">
      <w:pPr>
        <w:rPr>
          <w:b/>
          <w:color w:val="1F497D"/>
          <w:u w:val="single"/>
        </w:rPr>
      </w:pPr>
      <w:bookmarkStart w:id="108" w:name="AAPReassessmentEWResponsDiscontinueLRS"/>
      <w:bookmarkStart w:id="109" w:name="EWResponsibilitiesDiscontinueCase18o21"/>
      <w:r w:rsidRPr="003148C8">
        <w:rPr>
          <w:b/>
          <w:color w:val="1F497D"/>
          <w:u w:val="single"/>
        </w:rPr>
        <w:t>AAP Reassessment EW Responsibilities</w:t>
      </w:r>
      <w:bookmarkEnd w:id="108"/>
    </w:p>
    <w:bookmarkEnd w:id="109"/>
    <w:p w14:paraId="1DDFABD0" w14:textId="77777777" w:rsidR="009C26DB" w:rsidRPr="00E600AD" w:rsidRDefault="009C26DB" w:rsidP="009C26DB"/>
    <w:p w14:paraId="28CF065B" w14:textId="04FE1E34" w:rsidR="009C26DB" w:rsidRPr="00E600AD" w:rsidRDefault="009C26DB" w:rsidP="00751506">
      <w:pPr>
        <w:numPr>
          <w:ilvl w:val="0"/>
          <w:numId w:val="33"/>
        </w:numPr>
      </w:pPr>
      <w:r w:rsidRPr="00E600AD">
        <w:t>End date the LRS AAP Summary page and AAP Placement page</w:t>
      </w:r>
      <w:r w:rsidR="003148C8">
        <w:t>.</w:t>
      </w:r>
    </w:p>
    <w:p w14:paraId="2933A8F4" w14:textId="77777777" w:rsidR="009C26DB" w:rsidRPr="00E600AD" w:rsidRDefault="009C26DB" w:rsidP="009C26DB">
      <w:pPr>
        <w:ind w:left="720"/>
      </w:pPr>
    </w:p>
    <w:p w14:paraId="3DE54E97" w14:textId="4EF2F18A" w:rsidR="009C26DB" w:rsidRPr="00E600AD" w:rsidRDefault="009C26DB" w:rsidP="00751506">
      <w:pPr>
        <w:numPr>
          <w:ilvl w:val="0"/>
          <w:numId w:val="33"/>
        </w:numPr>
      </w:pPr>
      <w:r w:rsidRPr="00E600AD">
        <w:t xml:space="preserve">Run and accept </w:t>
      </w:r>
      <w:r w:rsidR="003148C8">
        <w:t xml:space="preserve">the </w:t>
      </w:r>
      <w:r w:rsidRPr="00E600AD">
        <w:t>EDBC as fail to discontinue the case</w:t>
      </w:r>
      <w:r w:rsidR="003148C8">
        <w:t>.</w:t>
      </w:r>
    </w:p>
    <w:p w14:paraId="2104C84E" w14:textId="77777777" w:rsidR="009C26DB" w:rsidRPr="00E600AD" w:rsidRDefault="009C26DB" w:rsidP="009C26DB">
      <w:pPr>
        <w:ind w:left="720"/>
      </w:pPr>
    </w:p>
    <w:p w14:paraId="4F851CD2" w14:textId="3E7F30AE" w:rsidR="009C26DB" w:rsidRPr="00E600AD" w:rsidRDefault="009C26DB" w:rsidP="00751506">
      <w:pPr>
        <w:numPr>
          <w:ilvl w:val="0"/>
          <w:numId w:val="33"/>
        </w:numPr>
      </w:pPr>
      <w:r w:rsidRPr="00E600AD">
        <w:t xml:space="preserve">Complete </w:t>
      </w:r>
      <w:r w:rsidR="004E7329" w:rsidRPr="00E600AD">
        <w:t xml:space="preserve">and submit </w:t>
      </w:r>
      <w:r w:rsidRPr="00E600AD">
        <w:t xml:space="preserve">the CEC Referral </w:t>
      </w:r>
      <w:r w:rsidR="004E7329" w:rsidRPr="00E600AD">
        <w:t>to the CEC</w:t>
      </w:r>
      <w:r w:rsidRPr="00E600AD">
        <w:t xml:space="preserve"> Unit</w:t>
      </w:r>
      <w:r w:rsidR="003148C8">
        <w:t>.</w:t>
      </w:r>
    </w:p>
    <w:p w14:paraId="40AF7EE1" w14:textId="77777777" w:rsidR="009C26DB" w:rsidRPr="00E600AD" w:rsidRDefault="009C26DB" w:rsidP="009C26DB"/>
    <w:p w14:paraId="27A3485E" w14:textId="5A206C58" w:rsidR="009C26DB" w:rsidRPr="00E600AD" w:rsidRDefault="009C26DB" w:rsidP="00751506">
      <w:pPr>
        <w:numPr>
          <w:ilvl w:val="0"/>
          <w:numId w:val="33"/>
        </w:numPr>
      </w:pPr>
      <w:r w:rsidRPr="00E600AD">
        <w:t xml:space="preserve">Submit the physical case to </w:t>
      </w:r>
      <w:r w:rsidR="003148C8">
        <w:t xml:space="preserve">the </w:t>
      </w:r>
      <w:r w:rsidRPr="00E600AD">
        <w:t>Reassessment ES for review and approval</w:t>
      </w:r>
      <w:r w:rsidR="003148C8">
        <w:t>.</w:t>
      </w:r>
    </w:p>
    <w:p w14:paraId="3E1C14B1" w14:textId="77777777" w:rsidR="009C26DB" w:rsidRPr="00E600AD" w:rsidRDefault="009C26DB" w:rsidP="009C26DB">
      <w:pPr>
        <w:ind w:left="720"/>
      </w:pPr>
    </w:p>
    <w:p w14:paraId="56529C45" w14:textId="77777777" w:rsidR="009C26DB" w:rsidRPr="00E600AD" w:rsidRDefault="009C26DB" w:rsidP="00751506">
      <w:pPr>
        <w:numPr>
          <w:ilvl w:val="0"/>
          <w:numId w:val="33"/>
        </w:numPr>
      </w:pPr>
      <w:r w:rsidRPr="00E600AD">
        <w:lastRenderedPageBreak/>
        <w:t>Upon receipt of the approved case from the Reassessment ES, refer the case to be sent to storage.</w:t>
      </w:r>
    </w:p>
    <w:p w14:paraId="3A41F854" w14:textId="08A5B0A8" w:rsidR="009C26DB" w:rsidRPr="00E600AD" w:rsidRDefault="009C26DB" w:rsidP="003148C8">
      <w:pPr>
        <w:numPr>
          <w:ilvl w:val="1"/>
          <w:numId w:val="33"/>
        </w:numPr>
      </w:pPr>
      <w:r w:rsidRPr="00E600AD">
        <w:t xml:space="preserve">For youth who are </w:t>
      </w:r>
      <w:r w:rsidR="003148C8">
        <w:t>eighteen (</w:t>
      </w:r>
      <w:r w:rsidRPr="00E600AD">
        <w:t>18</w:t>
      </w:r>
      <w:r w:rsidR="003148C8">
        <w:t>) years o</w:t>
      </w:r>
      <w:r w:rsidRPr="00E600AD">
        <w:t xml:space="preserve">f age, physical cases are </w:t>
      </w:r>
      <w:r w:rsidR="003148C8">
        <w:t xml:space="preserve">to be </w:t>
      </w:r>
      <w:r w:rsidRPr="00E600AD">
        <w:t xml:space="preserve">kept in </w:t>
      </w:r>
      <w:r w:rsidR="003148C8">
        <w:t xml:space="preserve">the </w:t>
      </w:r>
      <w:r w:rsidRPr="00E600AD">
        <w:t>EW’s file cabinet for six (6) months prior to be</w:t>
      </w:r>
      <w:r w:rsidR="003148C8">
        <w:t>ing</w:t>
      </w:r>
      <w:r w:rsidRPr="00E600AD">
        <w:t xml:space="preserve"> sent to storage.</w:t>
      </w:r>
    </w:p>
    <w:p w14:paraId="0FE092A0" w14:textId="77777777" w:rsidR="009C26DB" w:rsidRPr="00E600AD" w:rsidRDefault="009C26DB" w:rsidP="009C26DB">
      <w:pPr>
        <w:ind w:left="720"/>
      </w:pPr>
    </w:p>
    <w:p w14:paraId="3565AB04" w14:textId="74A5C7C6" w:rsidR="009C26DB" w:rsidRPr="00E600AD" w:rsidRDefault="009C26DB" w:rsidP="00751506">
      <w:pPr>
        <w:numPr>
          <w:ilvl w:val="0"/>
          <w:numId w:val="33"/>
        </w:numPr>
      </w:pPr>
      <w:r w:rsidRPr="00E600AD">
        <w:t>Document actions taken in the LRS Journal</w:t>
      </w:r>
      <w:r w:rsidR="007150E8">
        <w:t>.</w:t>
      </w:r>
    </w:p>
    <w:p w14:paraId="7AEEE927" w14:textId="2B527327" w:rsidR="009C26DB" w:rsidRPr="00E600AD" w:rsidRDefault="009C26DB" w:rsidP="009C26DB"/>
    <w:p w14:paraId="3A737F8B" w14:textId="77777777" w:rsidR="009C26DB" w:rsidRPr="007150E8" w:rsidRDefault="009C26DB" w:rsidP="009C26DB">
      <w:pPr>
        <w:rPr>
          <w:b/>
          <w:color w:val="1F497D"/>
          <w:u w:val="single"/>
        </w:rPr>
      </w:pPr>
      <w:bookmarkStart w:id="110" w:name="ESResponsibilitiesDiscontinueCase18o21"/>
      <w:bookmarkStart w:id="111" w:name="AAPReassessmentESResponsDiscontinueLRS"/>
      <w:r w:rsidRPr="007150E8">
        <w:rPr>
          <w:b/>
          <w:color w:val="1F497D"/>
          <w:u w:val="single"/>
        </w:rPr>
        <w:t>AAP Reassessment ES Responsibilities</w:t>
      </w:r>
      <w:bookmarkEnd w:id="110"/>
      <w:bookmarkEnd w:id="111"/>
    </w:p>
    <w:p w14:paraId="7BF0D36E" w14:textId="77777777" w:rsidR="009C26DB" w:rsidRPr="007150E8" w:rsidRDefault="009C26DB" w:rsidP="009C26DB"/>
    <w:p w14:paraId="60EC1E4B" w14:textId="0C1E97A9" w:rsidR="009C26DB" w:rsidRPr="00E600AD" w:rsidRDefault="009C26DB" w:rsidP="007150E8">
      <w:pPr>
        <w:numPr>
          <w:ilvl w:val="1"/>
          <w:numId w:val="43"/>
        </w:numPr>
      </w:pPr>
      <w:r w:rsidRPr="00E600AD">
        <w:t xml:space="preserve">Review the physical case and LRS to check if all pages </w:t>
      </w:r>
      <w:r w:rsidR="007150E8">
        <w:t>are complete and accurate.</w:t>
      </w:r>
    </w:p>
    <w:p w14:paraId="5D52FC7C" w14:textId="22FD8ED8" w:rsidR="009C26DB" w:rsidRPr="00E600AD" w:rsidRDefault="009C26DB" w:rsidP="007150E8">
      <w:pPr>
        <w:numPr>
          <w:ilvl w:val="3"/>
          <w:numId w:val="43"/>
        </w:numPr>
      </w:pPr>
      <w:r w:rsidRPr="00E600AD">
        <w:t xml:space="preserve">If information is accurate and complete, authorize </w:t>
      </w:r>
      <w:r w:rsidR="007150E8">
        <w:t xml:space="preserve">the </w:t>
      </w:r>
      <w:r w:rsidRPr="00E600AD">
        <w:t>EDBC</w:t>
      </w:r>
      <w:r w:rsidR="007150E8">
        <w:t>.</w:t>
      </w:r>
    </w:p>
    <w:p w14:paraId="53AD07B3" w14:textId="77777777" w:rsidR="009C26DB" w:rsidRPr="00E600AD" w:rsidRDefault="009C26DB" w:rsidP="00751506">
      <w:pPr>
        <w:numPr>
          <w:ilvl w:val="3"/>
          <w:numId w:val="43"/>
        </w:numPr>
      </w:pPr>
      <w:r w:rsidRPr="00E600AD">
        <w:t>If incomplete or inaccurate, return to the Reassessment EW for corrective measures.</w:t>
      </w:r>
    </w:p>
    <w:p w14:paraId="300D3206" w14:textId="6A99D735" w:rsidR="009C26DB" w:rsidRPr="00E600AD" w:rsidRDefault="009C26DB" w:rsidP="00751506">
      <w:pPr>
        <w:numPr>
          <w:ilvl w:val="3"/>
          <w:numId w:val="43"/>
        </w:numPr>
      </w:pPr>
      <w:r w:rsidRPr="00E600AD">
        <w:t xml:space="preserve">Upon receipt of corrective measures authorize </w:t>
      </w:r>
      <w:r w:rsidR="007150E8">
        <w:t xml:space="preserve">the </w:t>
      </w:r>
      <w:r w:rsidRPr="00E600AD">
        <w:t>EDBD</w:t>
      </w:r>
      <w:r w:rsidR="007150E8">
        <w:t>.</w:t>
      </w:r>
    </w:p>
    <w:p w14:paraId="0544DB69" w14:textId="77777777" w:rsidR="009C26DB" w:rsidRPr="00E600AD" w:rsidRDefault="009C26DB" w:rsidP="009C26DB"/>
    <w:p w14:paraId="3DA20CB5" w14:textId="77777777" w:rsidR="009C26DB" w:rsidRPr="00E600AD" w:rsidRDefault="009C26DB" w:rsidP="00751506">
      <w:pPr>
        <w:numPr>
          <w:ilvl w:val="1"/>
          <w:numId w:val="43"/>
        </w:numPr>
      </w:pPr>
      <w:r w:rsidRPr="00E600AD">
        <w:t>Return the physical case to the assigned AAP Reassessment EW.</w:t>
      </w:r>
    </w:p>
    <w:p w14:paraId="0CCE5320" w14:textId="77777777" w:rsidR="009C26DB" w:rsidRPr="00E600AD" w:rsidRDefault="009C26DB" w:rsidP="009C26DB">
      <w:pPr>
        <w:ind w:left="720"/>
      </w:pPr>
    </w:p>
    <w:p w14:paraId="62579E28" w14:textId="02C7E6EA" w:rsidR="009C26DB" w:rsidRPr="00E600AD" w:rsidRDefault="009C26DB" w:rsidP="00751506">
      <w:pPr>
        <w:numPr>
          <w:ilvl w:val="1"/>
          <w:numId w:val="43"/>
        </w:numPr>
      </w:pPr>
      <w:r w:rsidRPr="00E600AD">
        <w:t>Document actions taken in the LRS Journal</w:t>
      </w:r>
      <w:r w:rsidR="007150E8">
        <w:t>.</w:t>
      </w:r>
    </w:p>
    <w:p w14:paraId="4741F100" w14:textId="77777777" w:rsidR="00EE023B" w:rsidRPr="00E600AD" w:rsidRDefault="00EE023B" w:rsidP="00EE023B">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PROCEDURE" w:history="1">
        <w:r>
          <w:rPr>
            <w:rStyle w:val="Hyperlink"/>
            <w:rFonts w:ascii="Arial" w:hAnsi="Arial" w:cs="Arial"/>
            <w:sz w:val="12"/>
          </w:rPr>
          <w:t>Back To Procedure</w:t>
        </w:r>
      </w:hyperlink>
    </w:p>
    <w:p w14:paraId="30B0E733" w14:textId="5FE9162F" w:rsidR="000A5366" w:rsidRDefault="000A5366" w:rsidP="009C26DB"/>
    <w:p w14:paraId="088550E2" w14:textId="16717925" w:rsidR="009C26DB" w:rsidRPr="00E600AD" w:rsidRDefault="009C26DB" w:rsidP="009C26DB"/>
    <w:p w14:paraId="7D7C949C" w14:textId="77777777" w:rsidR="009C26DB" w:rsidRPr="00E600AD" w:rsidRDefault="009C26DB" w:rsidP="009C26DB">
      <w:pPr>
        <w:pStyle w:val="DCFSSection"/>
      </w:pPr>
      <w:bookmarkStart w:id="112" w:name="Approvals"/>
      <w:r w:rsidRPr="00E600AD">
        <w:rPr>
          <w:rFonts w:cs="Arial"/>
          <w:color w:val="000000"/>
          <w:szCs w:val="36"/>
        </w:rPr>
        <w:t>APPROVALS</w:t>
      </w:r>
    </w:p>
    <w:bookmarkEnd w:id="112"/>
    <w:p w14:paraId="2F5E32D0" w14:textId="77777777" w:rsidR="009C26DB" w:rsidRPr="001337AC" w:rsidRDefault="009C26DB" w:rsidP="009C26DB"/>
    <w:p w14:paraId="0976463E" w14:textId="77777777" w:rsidR="001337AC" w:rsidRPr="004200D7" w:rsidRDefault="001337AC" w:rsidP="009C26DB"/>
    <w:p w14:paraId="4BD01F11" w14:textId="0D0E6069" w:rsidR="009C26DB" w:rsidRPr="001337AC" w:rsidRDefault="009C26DB" w:rsidP="009C26DB">
      <w:pPr>
        <w:rPr>
          <w:b/>
        </w:rPr>
      </w:pPr>
      <w:r w:rsidRPr="001337AC">
        <w:rPr>
          <w:rFonts w:ascii="Arial Black" w:hAnsi="Arial Black"/>
          <w:b/>
          <w:sz w:val="28"/>
          <w:szCs w:val="28"/>
        </w:rPr>
        <w:t>AAP Reassessment E</w:t>
      </w:r>
      <w:r w:rsidR="001337AC">
        <w:rPr>
          <w:rFonts w:ascii="Arial Black" w:hAnsi="Arial Black"/>
          <w:b/>
          <w:sz w:val="28"/>
          <w:szCs w:val="28"/>
        </w:rPr>
        <w:t xml:space="preserve">ligibility </w:t>
      </w:r>
      <w:r w:rsidR="00560084" w:rsidRPr="001337AC">
        <w:rPr>
          <w:rFonts w:ascii="Arial Black" w:hAnsi="Arial Black"/>
          <w:b/>
          <w:sz w:val="28"/>
          <w:szCs w:val="28"/>
        </w:rPr>
        <w:t>S</w:t>
      </w:r>
      <w:r w:rsidR="00560084">
        <w:rPr>
          <w:rFonts w:ascii="Arial Black" w:hAnsi="Arial Black"/>
          <w:b/>
          <w:sz w:val="28"/>
          <w:szCs w:val="28"/>
        </w:rPr>
        <w:t>upervisor</w:t>
      </w:r>
    </w:p>
    <w:p w14:paraId="0A44B049" w14:textId="77777777" w:rsidR="009C26DB" w:rsidRPr="00E600AD" w:rsidRDefault="009C26DB" w:rsidP="001337AC">
      <w:pPr>
        <w:pStyle w:val="ListParagraph"/>
        <w:numPr>
          <w:ilvl w:val="0"/>
          <w:numId w:val="85"/>
        </w:numPr>
        <w:ind w:left="720"/>
      </w:pPr>
      <w:r w:rsidRPr="00E600AD">
        <w:t>Lift Vendor Suspension</w:t>
      </w:r>
    </w:p>
    <w:p w14:paraId="082BA396" w14:textId="77777777" w:rsidR="009C26DB" w:rsidRPr="00E600AD" w:rsidRDefault="009C26DB" w:rsidP="001337AC">
      <w:pPr>
        <w:pStyle w:val="ListParagraph"/>
        <w:numPr>
          <w:ilvl w:val="0"/>
          <w:numId w:val="85"/>
        </w:numPr>
        <w:ind w:left="720"/>
      </w:pPr>
      <w:r w:rsidRPr="00E600AD">
        <w:t>Payee Name Change</w:t>
      </w:r>
    </w:p>
    <w:p w14:paraId="0D2F546A" w14:textId="77777777" w:rsidR="009C26DB" w:rsidRPr="00E600AD" w:rsidRDefault="009C26DB" w:rsidP="001337AC">
      <w:pPr>
        <w:pStyle w:val="ListParagraph"/>
        <w:numPr>
          <w:ilvl w:val="0"/>
          <w:numId w:val="85"/>
        </w:numPr>
        <w:ind w:left="720"/>
      </w:pPr>
      <w:r w:rsidRPr="00E600AD">
        <w:t>Reassessment Cases</w:t>
      </w:r>
    </w:p>
    <w:p w14:paraId="6BC60C58" w14:textId="1857736E" w:rsidR="009C26DB" w:rsidRPr="00E600AD" w:rsidRDefault="009C26DB" w:rsidP="001337AC">
      <w:pPr>
        <w:pStyle w:val="ListParagraph"/>
        <w:numPr>
          <w:ilvl w:val="0"/>
          <w:numId w:val="85"/>
        </w:numPr>
        <w:ind w:left="720"/>
      </w:pPr>
      <w:r w:rsidRPr="00E600AD">
        <w:t>Review Sheet from Physical Case</w:t>
      </w:r>
    </w:p>
    <w:p w14:paraId="6DF3F72F" w14:textId="239FE0C2" w:rsidR="00983FAE" w:rsidRPr="00E600AD" w:rsidRDefault="002917B2" w:rsidP="001337AC">
      <w:pPr>
        <w:pStyle w:val="ListParagraph"/>
        <w:numPr>
          <w:ilvl w:val="0"/>
          <w:numId w:val="85"/>
        </w:numPr>
        <w:ind w:left="720"/>
      </w:pPr>
      <w:r w:rsidRPr="00E600AD">
        <w:t>Eligibility Determination and Benefit Calculation (</w:t>
      </w:r>
      <w:r w:rsidR="00983FAE" w:rsidRPr="00E600AD">
        <w:t>EDBC</w:t>
      </w:r>
      <w:r w:rsidRPr="00E600AD">
        <w:t>)</w:t>
      </w:r>
    </w:p>
    <w:p w14:paraId="27D481C2" w14:textId="77777777" w:rsidR="009C26DB" w:rsidRPr="00E600AD" w:rsidRDefault="009C26DB" w:rsidP="001337AC"/>
    <w:p w14:paraId="1E82B7A3" w14:textId="77777777" w:rsidR="009C26DB" w:rsidRPr="00E600AD" w:rsidRDefault="009C26DB" w:rsidP="001337AC"/>
    <w:p w14:paraId="17CB989F" w14:textId="77777777" w:rsidR="009C26DB" w:rsidRPr="00E600AD" w:rsidRDefault="009C26DB" w:rsidP="009C26DB">
      <w:pPr>
        <w:pStyle w:val="DCFSSection"/>
      </w:pPr>
      <w:bookmarkStart w:id="113" w:name="Helpfullinks"/>
      <w:r w:rsidRPr="00E600AD">
        <w:rPr>
          <w:rFonts w:cs="Arial"/>
          <w:color w:val="000000"/>
          <w:szCs w:val="36"/>
        </w:rPr>
        <w:t>HELPFUL LINKS</w:t>
      </w:r>
      <w:bookmarkEnd w:id="113"/>
    </w:p>
    <w:p w14:paraId="78AACC46" w14:textId="0538E854" w:rsidR="009C26DB" w:rsidRDefault="009C26DB" w:rsidP="009C26DB"/>
    <w:p w14:paraId="73358E64" w14:textId="27BA4F09" w:rsidR="009C5686" w:rsidRDefault="009C5686" w:rsidP="009C26DB"/>
    <w:p w14:paraId="3176DF97" w14:textId="79883483" w:rsidR="009C5686" w:rsidRDefault="009C5686" w:rsidP="009C26DB">
      <w:pPr>
        <w:rPr>
          <w:rFonts w:ascii="Arial Black" w:hAnsi="Arial Black"/>
          <w:b/>
          <w:sz w:val="28"/>
          <w:szCs w:val="28"/>
        </w:rPr>
      </w:pPr>
      <w:bookmarkStart w:id="114" w:name="Attachments"/>
      <w:bookmarkEnd w:id="114"/>
      <w:r>
        <w:rPr>
          <w:rFonts w:ascii="Arial Black" w:hAnsi="Arial Black"/>
          <w:b/>
          <w:sz w:val="28"/>
          <w:szCs w:val="28"/>
        </w:rPr>
        <w:t>Attachments</w:t>
      </w:r>
    </w:p>
    <w:p w14:paraId="795390CE" w14:textId="46A55DE6" w:rsidR="009C5686" w:rsidRDefault="00A33333" w:rsidP="009C26DB">
      <w:hyperlink r:id="rId28" w:history="1">
        <w:r w:rsidR="00C561F8">
          <w:rPr>
            <w:rStyle w:val="Hyperlink"/>
          </w:rPr>
          <w:t>AAICAMA Resource - Medicaid: COBRA Reciprocity Interstate, Non-Title IV-E Adoption Assistance Chart</w:t>
        </w:r>
      </w:hyperlink>
    </w:p>
    <w:p w14:paraId="48FF15EA" w14:textId="4FC39D78" w:rsidR="00C573A0" w:rsidRPr="00E600AD" w:rsidRDefault="00C573A0" w:rsidP="00C573A0">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p>
    <w:p w14:paraId="3DCC76D6" w14:textId="29EE5415" w:rsidR="009C5686" w:rsidRDefault="009C5686" w:rsidP="009C26DB"/>
    <w:p w14:paraId="371C7C47" w14:textId="22FB5CDE" w:rsidR="00AB1DAB" w:rsidRDefault="00AB1DAB" w:rsidP="009C26DB"/>
    <w:p w14:paraId="202676B5" w14:textId="66FC45A8" w:rsidR="00AB1DAB" w:rsidRDefault="00AB1DAB" w:rsidP="009C26DB"/>
    <w:p w14:paraId="7709317E" w14:textId="77777777" w:rsidR="00AB1DAB" w:rsidRDefault="00AB1DAB" w:rsidP="009C26DB"/>
    <w:p w14:paraId="6125D4CA" w14:textId="77777777" w:rsidR="009C5686" w:rsidRPr="00E600AD" w:rsidRDefault="009C5686" w:rsidP="009C5686">
      <w:pPr>
        <w:rPr>
          <w:rFonts w:ascii="Arial Black" w:hAnsi="Arial Black"/>
          <w:b/>
          <w:sz w:val="28"/>
          <w:szCs w:val="28"/>
        </w:rPr>
      </w:pPr>
      <w:bookmarkStart w:id="115" w:name="Forms"/>
      <w:r w:rsidRPr="00E600AD">
        <w:rPr>
          <w:rFonts w:ascii="Arial Black" w:hAnsi="Arial Black"/>
          <w:b/>
          <w:sz w:val="28"/>
          <w:szCs w:val="28"/>
        </w:rPr>
        <w:lastRenderedPageBreak/>
        <w:t>Forms</w:t>
      </w:r>
    </w:p>
    <w:bookmarkEnd w:id="115"/>
    <w:p w14:paraId="036123D3" w14:textId="77777777" w:rsidR="009C5686" w:rsidRPr="00E600AD" w:rsidRDefault="009C5686" w:rsidP="009C5686">
      <w:pPr>
        <w:tabs>
          <w:tab w:val="left" w:pos="2970"/>
        </w:tabs>
      </w:pPr>
    </w:p>
    <w:p w14:paraId="40A81258" w14:textId="77777777" w:rsidR="009C5686" w:rsidRPr="00E600AD" w:rsidRDefault="009C5686" w:rsidP="009C5686">
      <w:pPr>
        <w:tabs>
          <w:tab w:val="left" w:pos="2970"/>
        </w:tabs>
        <w:rPr>
          <w:sz w:val="28"/>
          <w:szCs w:val="28"/>
        </w:rPr>
      </w:pPr>
      <w:r w:rsidRPr="00E600AD">
        <w:rPr>
          <w:sz w:val="28"/>
          <w:szCs w:val="28"/>
        </w:rPr>
        <w:t>LA Kids</w:t>
      </w:r>
    </w:p>
    <w:p w14:paraId="35C03BC7" w14:textId="77777777" w:rsidR="0091031F" w:rsidRPr="006703DC" w:rsidRDefault="00A33333" w:rsidP="0091031F">
      <w:pPr>
        <w:tabs>
          <w:tab w:val="left" w:pos="2970"/>
        </w:tabs>
      </w:pPr>
      <w:hyperlink r:id="rId29" w:history="1">
        <w:r w:rsidR="0091031F" w:rsidRPr="006703DC">
          <w:rPr>
            <w:rStyle w:val="Hyperlink"/>
          </w:rPr>
          <w:t>AAP 2</w:t>
        </w:r>
      </w:hyperlink>
      <w:bookmarkStart w:id="116" w:name="AAP3ReassessmentInformationAdoption"/>
      <w:bookmarkEnd w:id="116"/>
      <w:r w:rsidR="0091031F">
        <w:t xml:space="preserve">, </w:t>
      </w:r>
      <w:r w:rsidR="0091031F" w:rsidRPr="006703DC">
        <w:t>Payment Instructions Adoptions Assistance Program</w:t>
      </w:r>
    </w:p>
    <w:p w14:paraId="2AC21BF5" w14:textId="77777777" w:rsidR="0091031F" w:rsidRPr="006703DC" w:rsidRDefault="00A33333" w:rsidP="0091031F">
      <w:pPr>
        <w:tabs>
          <w:tab w:val="left" w:pos="2970"/>
        </w:tabs>
      </w:pPr>
      <w:hyperlink r:id="rId30" w:history="1">
        <w:r w:rsidR="0091031F" w:rsidRPr="006703DC">
          <w:rPr>
            <w:rStyle w:val="Hyperlink"/>
          </w:rPr>
          <w:t>AAP 3</w:t>
        </w:r>
      </w:hyperlink>
      <w:bookmarkStart w:id="117" w:name="AAP4EligibilityCertificationAdoption"/>
      <w:bookmarkEnd w:id="117"/>
      <w:r w:rsidR="0091031F">
        <w:t xml:space="preserve">, </w:t>
      </w:r>
      <w:r w:rsidR="0091031F" w:rsidRPr="006703DC">
        <w:t>Reassessment Information Adoption Assistance Program</w:t>
      </w:r>
    </w:p>
    <w:bookmarkStart w:id="118" w:name="AAP1RequestForAdoptionAssistancePr"/>
    <w:bookmarkStart w:id="119" w:name="AD4320AdoptionAssistanceProgram"/>
    <w:bookmarkEnd w:id="118"/>
    <w:p w14:paraId="73B75799" w14:textId="77777777" w:rsidR="0091031F" w:rsidRPr="006703DC" w:rsidRDefault="0091031F" w:rsidP="0091031F">
      <w:pPr>
        <w:tabs>
          <w:tab w:val="left" w:pos="2970"/>
        </w:tabs>
      </w:pPr>
      <w:r w:rsidRPr="006703DC">
        <w:fldChar w:fldCharType="begin"/>
      </w:r>
      <w:r w:rsidRPr="006703DC">
        <w:instrText xml:space="preserve"> HYPERLINK "http://www.cdss.ca.gov/Portals/9/FMUForms/A-D/AD4320.pdf?ver=2018-10-19-163412-410" </w:instrText>
      </w:r>
      <w:r w:rsidRPr="006703DC">
        <w:fldChar w:fldCharType="separate"/>
      </w:r>
      <w:r w:rsidRPr="006703DC">
        <w:rPr>
          <w:rStyle w:val="Hyperlink"/>
        </w:rPr>
        <w:t>AD 4320</w:t>
      </w:r>
      <w:bookmarkEnd w:id="119"/>
      <w:r w:rsidRPr="006703DC">
        <w:fldChar w:fldCharType="end"/>
      </w:r>
      <w:bookmarkStart w:id="120" w:name="DCFSA23RequestforNoticePlacement"/>
      <w:bookmarkEnd w:id="120"/>
      <w:r>
        <w:t xml:space="preserve">, </w:t>
      </w:r>
      <w:r w:rsidRPr="006703DC">
        <w:t>Adoption Assistance Agreement</w:t>
      </w:r>
    </w:p>
    <w:p w14:paraId="2B66A3E3" w14:textId="77777777" w:rsidR="00A065E7" w:rsidRPr="0084477C" w:rsidRDefault="00A33333" w:rsidP="00A065E7">
      <w:hyperlink r:id="rId31" w:history="1">
        <w:r w:rsidR="00A065E7" w:rsidRPr="001A23D2">
          <w:rPr>
            <w:rStyle w:val="Hyperlink"/>
          </w:rPr>
          <w:t>ICAMA Form 7.01</w:t>
        </w:r>
      </w:hyperlink>
      <w:r w:rsidR="00A065E7">
        <w:t>,</w:t>
      </w:r>
      <w:r w:rsidR="00A065E7" w:rsidRPr="00BA0041">
        <w:t xml:space="preserve"> California – Notice of Medicaid Eligibility/Case Activation</w:t>
      </w:r>
    </w:p>
    <w:p w14:paraId="1BAA10A9" w14:textId="77777777" w:rsidR="00A065E7" w:rsidRPr="00BA0041" w:rsidRDefault="00A33333" w:rsidP="00A065E7">
      <w:pPr>
        <w:tabs>
          <w:tab w:val="left" w:pos="2970"/>
        </w:tabs>
      </w:pPr>
      <w:hyperlink r:id="rId32" w:history="1">
        <w:r w:rsidR="00A065E7" w:rsidRPr="001A23D2">
          <w:rPr>
            <w:rStyle w:val="Hyperlink"/>
          </w:rPr>
          <w:t>ICAMA Form 7.02a</w:t>
        </w:r>
      </w:hyperlink>
      <w:r w:rsidR="00A065E7">
        <w:t>, Letter to Families</w:t>
      </w:r>
    </w:p>
    <w:p w14:paraId="664DEB06" w14:textId="77777777" w:rsidR="00A065E7" w:rsidRPr="00BA0041" w:rsidRDefault="00A33333" w:rsidP="00A065E7">
      <w:pPr>
        <w:tabs>
          <w:tab w:val="left" w:pos="2970"/>
        </w:tabs>
      </w:pPr>
      <w:hyperlink r:id="rId33" w:history="1">
        <w:r w:rsidR="00A065E7" w:rsidRPr="001A23D2">
          <w:rPr>
            <w:rStyle w:val="Hyperlink"/>
          </w:rPr>
          <w:t>ICAMA Form 7.02b,</w:t>
        </w:r>
      </w:hyperlink>
      <w:r w:rsidR="00A065E7" w:rsidRPr="00BA0041">
        <w:t xml:space="preserve"> Information for Families</w:t>
      </w:r>
    </w:p>
    <w:p w14:paraId="563E37E5" w14:textId="77777777" w:rsidR="00A065E7" w:rsidRPr="00BA0041" w:rsidRDefault="00A33333" w:rsidP="00A065E7">
      <w:pPr>
        <w:tabs>
          <w:tab w:val="left" w:pos="2970"/>
        </w:tabs>
        <w:rPr>
          <w:strike/>
        </w:rPr>
      </w:pPr>
      <w:hyperlink r:id="rId34" w:history="1">
        <w:r w:rsidR="00A065E7" w:rsidRPr="001A23D2">
          <w:rPr>
            <w:rStyle w:val="Hyperlink"/>
          </w:rPr>
          <w:t>ICAMA Form 7.5</w:t>
        </w:r>
      </w:hyperlink>
      <w:r w:rsidR="00A065E7">
        <w:t>,</w:t>
      </w:r>
      <w:r w:rsidR="00A065E7" w:rsidRPr="00BA0041">
        <w:t xml:space="preserve"> Information Exchange</w:t>
      </w:r>
    </w:p>
    <w:p w14:paraId="6C72D282" w14:textId="6950159F" w:rsidR="009C5686" w:rsidRPr="006703DC" w:rsidRDefault="00A33333" w:rsidP="009C5686">
      <w:pPr>
        <w:tabs>
          <w:tab w:val="left" w:pos="2970"/>
        </w:tabs>
      </w:pPr>
      <w:hyperlink r:id="rId35" w:history="1">
        <w:r w:rsidR="009C5686" w:rsidRPr="006703DC">
          <w:rPr>
            <w:rStyle w:val="Hyperlink"/>
          </w:rPr>
          <w:t>NA 791</w:t>
        </w:r>
      </w:hyperlink>
      <w:r w:rsidR="001D751B" w:rsidRPr="006703DC">
        <w:t>, Notice of Action</w:t>
      </w:r>
      <w:r w:rsidR="001324AF" w:rsidRPr="001324AF">
        <w:t xml:space="preserve"> AAP - Approval/Denial/Chang</w:t>
      </w:r>
      <w:r w:rsidR="001324AF">
        <w:t>e</w:t>
      </w:r>
    </w:p>
    <w:p w14:paraId="2EBE26AC" w14:textId="77777777" w:rsidR="0091031F" w:rsidRPr="006703DC" w:rsidRDefault="00A33333" w:rsidP="0091031F">
      <w:pPr>
        <w:tabs>
          <w:tab w:val="left" w:pos="2970"/>
        </w:tabs>
        <w:ind w:left="2970" w:hanging="2970"/>
      </w:pPr>
      <w:hyperlink r:id="rId36" w:history="1">
        <w:r w:rsidR="0091031F" w:rsidRPr="006703DC">
          <w:rPr>
            <w:rStyle w:val="Hyperlink"/>
          </w:rPr>
          <w:t>SOC 835</w:t>
        </w:r>
      </w:hyperlink>
      <w:r w:rsidR="0091031F">
        <w:t xml:space="preserve">, </w:t>
      </w:r>
      <w:r w:rsidR="0091031F" w:rsidRPr="006703DC">
        <w:t>Supplement to the Dual Agency Rate Multiple Questionnaire Worksheet</w:t>
      </w:r>
    </w:p>
    <w:p w14:paraId="4FDE5C7D" w14:textId="77777777" w:rsidR="0091031F" w:rsidRPr="006703DC" w:rsidRDefault="00A33333" w:rsidP="0091031F">
      <w:pPr>
        <w:tabs>
          <w:tab w:val="left" w:pos="2970"/>
        </w:tabs>
        <w:ind w:left="2970" w:hanging="2970"/>
      </w:pPr>
      <w:hyperlink r:id="rId37" w:history="1">
        <w:r w:rsidR="0091031F" w:rsidRPr="006703DC">
          <w:rPr>
            <w:rStyle w:val="Hyperlink"/>
          </w:rPr>
          <w:t>SOC 836</w:t>
        </w:r>
      </w:hyperlink>
      <w:bookmarkStart w:id="121" w:name="SOC835SupplementToTheDualAQuestionnaire"/>
      <w:bookmarkEnd w:id="121"/>
      <w:r w:rsidR="0091031F">
        <w:t xml:space="preserve">, </w:t>
      </w:r>
      <w:r w:rsidR="0091031F" w:rsidRPr="006703DC">
        <w:t>Supplement to the Ra</w:t>
      </w:r>
      <w:bookmarkStart w:id="122" w:name="SOC836SupplementToTheRateEligibility"/>
      <w:bookmarkEnd w:id="122"/>
      <w:r w:rsidR="0091031F" w:rsidRPr="006703DC">
        <w:t>te Eligibility Form</w:t>
      </w:r>
    </w:p>
    <w:bookmarkStart w:id="123" w:name="SOC837SupplementToTheRateQuestionnaire"/>
    <w:p w14:paraId="208F169B" w14:textId="77777777" w:rsidR="0091031F" w:rsidRPr="006703DC" w:rsidRDefault="0091031F" w:rsidP="0091031F">
      <w:pPr>
        <w:tabs>
          <w:tab w:val="left" w:pos="2970"/>
        </w:tabs>
        <w:ind w:left="2970" w:hanging="2970"/>
      </w:pPr>
      <w:r w:rsidRPr="006703DC">
        <w:fldChar w:fldCharType="begin"/>
      </w:r>
      <w:r w:rsidRPr="006703DC">
        <w:instrText xml:space="preserve"> HYPERLINK "http://www.cdss.ca.gov/cdssweb/entres/forms/English/SOC837.pdf" </w:instrText>
      </w:r>
      <w:r w:rsidRPr="006703DC">
        <w:fldChar w:fldCharType="separate"/>
      </w:r>
      <w:r w:rsidRPr="006703DC">
        <w:rPr>
          <w:rStyle w:val="Hyperlink"/>
        </w:rPr>
        <w:t>SOC 837</w:t>
      </w:r>
      <w:bookmarkEnd w:id="123"/>
      <w:r w:rsidRPr="006703DC">
        <w:fldChar w:fldCharType="end"/>
      </w:r>
      <w:r>
        <w:t xml:space="preserve">, </w:t>
      </w:r>
      <w:r w:rsidRPr="006703DC">
        <w:t>Supplement to the Rate Questionnaire</w:t>
      </w:r>
    </w:p>
    <w:p w14:paraId="403623D6" w14:textId="0E4A05D0" w:rsidR="009C5686" w:rsidRPr="006703DC" w:rsidRDefault="009C5686" w:rsidP="009C5686">
      <w:pPr>
        <w:tabs>
          <w:tab w:val="left" w:pos="2970"/>
        </w:tabs>
        <w:ind w:left="2970" w:hanging="2970"/>
      </w:pPr>
    </w:p>
    <w:p w14:paraId="5C001098" w14:textId="1007C726" w:rsidR="009C5686" w:rsidRPr="008F0A5C" w:rsidRDefault="008F0A5C" w:rsidP="009C5686">
      <w:pPr>
        <w:tabs>
          <w:tab w:val="left" w:pos="2970"/>
        </w:tabs>
        <w:ind w:left="2970" w:hanging="2970"/>
        <w:rPr>
          <w:sz w:val="28"/>
          <w:szCs w:val="28"/>
        </w:rPr>
      </w:pPr>
      <w:r>
        <w:rPr>
          <w:sz w:val="28"/>
          <w:szCs w:val="28"/>
        </w:rPr>
        <w:t>Hard Copy</w:t>
      </w:r>
    </w:p>
    <w:p w14:paraId="443F499D" w14:textId="7FB015F2" w:rsidR="009C5686" w:rsidRDefault="009C5686" w:rsidP="009C5686">
      <w:pPr>
        <w:tabs>
          <w:tab w:val="left" w:pos="2970"/>
        </w:tabs>
        <w:ind w:left="2970" w:hanging="2970"/>
      </w:pPr>
      <w:r w:rsidRPr="00BA0041">
        <w:t>DCFS 26-1</w:t>
      </w:r>
      <w:r w:rsidR="00BA0041">
        <w:t>,</w:t>
      </w:r>
      <w:r w:rsidRPr="00BA0041">
        <w:t xml:space="preserve"> Task Reminder</w:t>
      </w:r>
    </w:p>
    <w:p w14:paraId="1FED23F7" w14:textId="6EB353DF" w:rsidR="0084477C" w:rsidRDefault="0084477C" w:rsidP="00290FF4">
      <w:pPr>
        <w:tabs>
          <w:tab w:val="left" w:pos="2970"/>
        </w:tabs>
      </w:pPr>
    </w:p>
    <w:p w14:paraId="66871181" w14:textId="77777777" w:rsidR="004200D7" w:rsidRPr="00E949C5" w:rsidRDefault="004200D7" w:rsidP="009C5686">
      <w:pPr>
        <w:tabs>
          <w:tab w:val="left" w:pos="2970"/>
        </w:tabs>
        <w:ind w:left="2940" w:hanging="2940"/>
      </w:pPr>
    </w:p>
    <w:p w14:paraId="28996CF7" w14:textId="77777777" w:rsidR="00E949C5" w:rsidRPr="00903791" w:rsidRDefault="00E949C5" w:rsidP="00E949C5">
      <w:pPr>
        <w:pStyle w:val="DCFSTopic"/>
      </w:pPr>
      <w:bookmarkStart w:id="124" w:name="Referenced_Policy_Guides"/>
      <w:bookmarkEnd w:id="124"/>
      <w:r>
        <w:t>Referenced Policy Guides</w:t>
      </w:r>
    </w:p>
    <w:p w14:paraId="600AA494" w14:textId="0131F884" w:rsidR="00F455EF" w:rsidRDefault="00F455EF" w:rsidP="00991F23"/>
    <w:p w14:paraId="409279F4" w14:textId="71597DBB" w:rsidR="0084477C" w:rsidRPr="0084477C" w:rsidRDefault="00A33333" w:rsidP="0084477C">
      <w:pPr>
        <w:ind w:left="2160" w:hanging="2160"/>
      </w:pPr>
      <w:hyperlink r:id="rId38" w:history="1">
        <w:r w:rsidR="0084477C" w:rsidRPr="00234FBD">
          <w:rPr>
            <w:rStyle w:val="Hyperlink"/>
          </w:rPr>
          <w:t>FYI 01-46</w:t>
        </w:r>
      </w:hyperlink>
      <w:r w:rsidR="00234FBD">
        <w:t>,</w:t>
      </w:r>
      <w:r w:rsidR="0084477C" w:rsidRPr="0084477C">
        <w:t xml:space="preserve"> Birth Parent Information Regarding Foster Care Payments or Adoption</w:t>
      </w:r>
    </w:p>
    <w:p w14:paraId="4E5D5896" w14:textId="77777777" w:rsidR="0084477C" w:rsidRPr="0084477C" w:rsidRDefault="0084477C" w:rsidP="0084477C">
      <w:pPr>
        <w:ind w:left="2160" w:hanging="2160"/>
      </w:pPr>
      <w:r w:rsidRPr="0084477C">
        <w:t>Assistance Program Payments for his or her Biological Child</w:t>
      </w:r>
    </w:p>
    <w:p w14:paraId="6E1C4F40" w14:textId="435A8A1C" w:rsidR="0084477C" w:rsidRPr="0084477C" w:rsidRDefault="00A33333" w:rsidP="0084477C">
      <w:pPr>
        <w:ind w:left="2160" w:hanging="2160"/>
      </w:pPr>
      <w:hyperlink r:id="rId39" w:history="1">
        <w:r w:rsidR="0084477C" w:rsidRPr="00234FBD">
          <w:rPr>
            <w:rStyle w:val="Hyperlink"/>
          </w:rPr>
          <w:t>FYI 07-02</w:t>
        </w:r>
      </w:hyperlink>
      <w:r w:rsidR="0084477C" w:rsidRPr="0084477C">
        <w:t>, Informing the Foster Family Agency (FFA) of Adoptive Placement</w:t>
      </w:r>
    </w:p>
    <w:p w14:paraId="4F194582" w14:textId="7AC5C8E8" w:rsidR="0084477C" w:rsidRPr="0084477C" w:rsidRDefault="00A33333" w:rsidP="0084477C">
      <w:pPr>
        <w:ind w:left="2160" w:hanging="2160"/>
      </w:pPr>
      <w:hyperlink r:id="rId40" w:history="1">
        <w:r w:rsidR="0084477C" w:rsidRPr="00234FBD">
          <w:rPr>
            <w:rStyle w:val="Hyperlink"/>
          </w:rPr>
          <w:t>FYI 07-05</w:t>
        </w:r>
      </w:hyperlink>
      <w:r w:rsidR="0084477C" w:rsidRPr="0084477C">
        <w:t>, CWS/CMS Procedures for Referrals on Previously Adopted Children</w:t>
      </w:r>
    </w:p>
    <w:p w14:paraId="178C5E6D" w14:textId="77777777" w:rsidR="0084477C" w:rsidRPr="0084477C" w:rsidRDefault="00A33333" w:rsidP="0084477C">
      <w:pPr>
        <w:ind w:left="2160" w:hanging="2160"/>
      </w:pPr>
      <w:hyperlink r:id="rId41" w:history="1">
        <w:r w:rsidR="0084477C" w:rsidRPr="0084477C">
          <w:rPr>
            <w:rStyle w:val="Hyperlink"/>
          </w:rPr>
          <w:t>FYI 09-06</w:t>
        </w:r>
      </w:hyperlink>
      <w:r w:rsidR="0084477C" w:rsidRPr="0084477C">
        <w:t>, The Correct Completion of AAP Documents</w:t>
      </w:r>
    </w:p>
    <w:p w14:paraId="7F0F3909" w14:textId="77777777" w:rsidR="0084477C" w:rsidRPr="0084477C" w:rsidRDefault="00A33333" w:rsidP="0084477C">
      <w:hyperlink r:id="rId42" w:history="1">
        <w:r w:rsidR="0084477C" w:rsidRPr="0084477C">
          <w:rPr>
            <w:rStyle w:val="Hyperlink"/>
          </w:rPr>
          <w:t>FYI 09-32</w:t>
        </w:r>
      </w:hyperlink>
      <w:r w:rsidR="0084477C" w:rsidRPr="0084477C">
        <w:t>, Providing a Birth Certificate to Youth and Legal Guardians</w:t>
      </w:r>
    </w:p>
    <w:p w14:paraId="060C0C61" w14:textId="14A5BFBB" w:rsidR="0084477C" w:rsidRPr="0084477C" w:rsidRDefault="00A33333" w:rsidP="0084477C">
      <w:pPr>
        <w:ind w:left="2160" w:hanging="2160"/>
      </w:pPr>
      <w:hyperlink r:id="rId43" w:history="1">
        <w:r w:rsidR="0084477C" w:rsidRPr="0084477C">
          <w:rPr>
            <w:rStyle w:val="Hyperlink"/>
          </w:rPr>
          <w:t>FYI 10-19</w:t>
        </w:r>
      </w:hyperlink>
      <w:r w:rsidR="0084477C" w:rsidRPr="0084477C">
        <w:t xml:space="preserve">, </w:t>
      </w:r>
      <w:r w:rsidR="0084477C" w:rsidRPr="0084477C">
        <w:rPr>
          <w:rStyle w:val="style11"/>
          <w:sz w:val="24"/>
          <w:szCs w:val="24"/>
        </w:rPr>
        <w:t>Requesting a Child’s Birth Certificate from the State</w:t>
      </w:r>
    </w:p>
    <w:p w14:paraId="5B309A5B" w14:textId="15C9792E" w:rsidR="00641B62" w:rsidRDefault="00641B62" w:rsidP="00641B62">
      <w:pPr>
        <w:ind w:left="2880" w:hanging="2880"/>
      </w:pPr>
    </w:p>
    <w:p w14:paraId="6D3AA5B0" w14:textId="77777777" w:rsidR="00290FF4" w:rsidRPr="000C43A8" w:rsidRDefault="00290FF4" w:rsidP="00641B62">
      <w:pPr>
        <w:ind w:left="2880" w:hanging="2880"/>
      </w:pPr>
    </w:p>
    <w:p w14:paraId="1DD64AB3" w14:textId="7F18EDEA" w:rsidR="00641B62" w:rsidRPr="0084477C" w:rsidRDefault="0084477C" w:rsidP="0084477C">
      <w:pPr>
        <w:rPr>
          <w:rFonts w:ascii="Arial Black" w:hAnsi="Arial Black"/>
          <w:b/>
          <w:sz w:val="28"/>
          <w:szCs w:val="28"/>
        </w:rPr>
      </w:pPr>
      <w:bookmarkStart w:id="125" w:name="Statutes"/>
      <w:bookmarkEnd w:id="125"/>
      <w:r>
        <w:rPr>
          <w:rFonts w:ascii="Arial Black" w:hAnsi="Arial Black"/>
          <w:b/>
          <w:sz w:val="28"/>
          <w:szCs w:val="28"/>
        </w:rPr>
        <w:t>Statutes</w:t>
      </w:r>
    </w:p>
    <w:p w14:paraId="020467B8" w14:textId="34517B99" w:rsidR="00E949C5" w:rsidRPr="00E949C5" w:rsidRDefault="00E949C5" w:rsidP="0084477C"/>
    <w:p w14:paraId="43CD6264" w14:textId="3F1ACC2D" w:rsidR="00785E86" w:rsidRPr="0084477C" w:rsidRDefault="00A33333" w:rsidP="00785E86">
      <w:pPr>
        <w:pStyle w:val="Default"/>
        <w:rPr>
          <w:rFonts w:ascii="Arial" w:hAnsi="Arial" w:cs="Arial"/>
        </w:rPr>
      </w:pPr>
      <w:hyperlink r:id="rId44" w:history="1">
        <w:r w:rsidR="00785E86">
          <w:rPr>
            <w:rStyle w:val="Hyperlink"/>
            <w:rFonts w:ascii="Arial" w:hAnsi="Arial" w:cs="Arial"/>
          </w:rPr>
          <w:t>All County Information Notice (ACIN) I-44-16</w:t>
        </w:r>
      </w:hyperlink>
      <w:r w:rsidR="00785E86" w:rsidRPr="0084477C">
        <w:rPr>
          <w:rFonts w:ascii="Arial" w:hAnsi="Arial" w:cs="Arial"/>
        </w:rPr>
        <w:t>, Adoption Assistance Program (AAP) Monitoring Update</w:t>
      </w:r>
    </w:p>
    <w:p w14:paraId="5B979A5C" w14:textId="1763D7AF" w:rsidR="00785E86" w:rsidRPr="0084477C" w:rsidRDefault="00A33333" w:rsidP="00785E86">
      <w:hyperlink r:id="rId45" w:history="1">
        <w:r w:rsidR="00785E86">
          <w:rPr>
            <w:rStyle w:val="Hyperlink"/>
          </w:rPr>
          <w:t>ACIN I-47-05</w:t>
        </w:r>
      </w:hyperlink>
      <w:r w:rsidR="00785E86" w:rsidRPr="0084477C">
        <w:t>, Unavailability of Verifying Official Documents for Adoption</w:t>
      </w:r>
    </w:p>
    <w:p w14:paraId="25FD6E03" w14:textId="249FC104" w:rsidR="00785E86" w:rsidRPr="0084477C" w:rsidRDefault="00A33333" w:rsidP="00785E86">
      <w:pPr>
        <w:pStyle w:val="Default"/>
        <w:rPr>
          <w:rFonts w:ascii="Arial" w:hAnsi="Arial" w:cs="Arial"/>
        </w:rPr>
      </w:pPr>
      <w:hyperlink r:id="rId46" w:history="1">
        <w:r w:rsidR="00785E86">
          <w:rPr>
            <w:rStyle w:val="Hyperlink"/>
            <w:rFonts w:ascii="Arial" w:hAnsi="Arial" w:cs="Arial"/>
          </w:rPr>
          <w:t>ACIN I-82-16</w:t>
        </w:r>
      </w:hyperlink>
      <w:r w:rsidR="00785E86" w:rsidRPr="0084477C">
        <w:rPr>
          <w:rFonts w:ascii="Arial" w:hAnsi="Arial" w:cs="Arial"/>
        </w:rPr>
        <w:t xml:space="preserve">, </w:t>
      </w:r>
      <w:r w:rsidR="00785E86" w:rsidRPr="0084477C">
        <w:rPr>
          <w:rFonts w:ascii="Arial" w:hAnsi="Arial" w:cs="Arial"/>
          <w:sz w:val="23"/>
          <w:szCs w:val="23"/>
        </w:rPr>
        <w:t>Adoption Assistance Program (AAP) Eligibility</w:t>
      </w:r>
    </w:p>
    <w:p w14:paraId="19BD64C2" w14:textId="03D18301" w:rsidR="009C26DB" w:rsidRPr="0084477C" w:rsidRDefault="00A33333" w:rsidP="00EF6AF4">
      <w:hyperlink r:id="rId47" w:history="1">
        <w:r w:rsidR="00785E86">
          <w:rPr>
            <w:rStyle w:val="Hyperlink"/>
          </w:rPr>
          <w:t>All County Letter (ACL) 02-02</w:t>
        </w:r>
      </w:hyperlink>
      <w:r w:rsidR="009C26DB" w:rsidRPr="0084477C">
        <w:t>, Changes in Adoption Assistance Program Regulations</w:t>
      </w:r>
    </w:p>
    <w:p w14:paraId="7644745E" w14:textId="3CBC2D93" w:rsidR="009C26DB" w:rsidRPr="0084477C" w:rsidRDefault="00A33333" w:rsidP="00EF6AF4">
      <w:hyperlink r:id="rId48" w:history="1">
        <w:r w:rsidR="009C26DB" w:rsidRPr="0084477C">
          <w:rPr>
            <w:rStyle w:val="Hyperlink"/>
          </w:rPr>
          <w:t>ACL 02-56</w:t>
        </w:r>
      </w:hyperlink>
      <w:r w:rsidR="009C26DB" w:rsidRPr="0084477C">
        <w:t>, Dolores Yarbrough v. Rita Saenz and C</w:t>
      </w:r>
      <w:r w:rsidR="00EF6AF4">
        <w:t xml:space="preserve">alifornia Department of Social </w:t>
      </w:r>
      <w:r w:rsidR="009C26DB" w:rsidRPr="0084477C">
        <w:t>Services</w:t>
      </w:r>
    </w:p>
    <w:p w14:paraId="6C13CF5E" w14:textId="2A772F96" w:rsidR="009C26DB" w:rsidRPr="0084477C" w:rsidRDefault="00A33333" w:rsidP="00EF6AF4">
      <w:hyperlink r:id="rId49" w:history="1">
        <w:r w:rsidR="009C26DB" w:rsidRPr="0084477C">
          <w:rPr>
            <w:rStyle w:val="Hyperlink"/>
          </w:rPr>
          <w:t>ACL 03-60</w:t>
        </w:r>
      </w:hyperlink>
      <w:r w:rsidR="009C26DB" w:rsidRPr="0084477C">
        <w:t>, Regional Center Consumers</w:t>
      </w:r>
    </w:p>
    <w:p w14:paraId="417ED2BC" w14:textId="3E43079F" w:rsidR="009C26DB" w:rsidRDefault="00A33333" w:rsidP="00EF6AF4">
      <w:hyperlink r:id="rId50" w:history="1">
        <w:r w:rsidR="009C26DB" w:rsidRPr="0084477C">
          <w:rPr>
            <w:rStyle w:val="Hyperlink"/>
          </w:rPr>
          <w:t>ACL 07-14</w:t>
        </w:r>
        <w:r w:rsidR="00DF5D03" w:rsidRPr="0084477C">
          <w:rPr>
            <w:rStyle w:val="Hyperlink"/>
          </w:rPr>
          <w:t>E</w:t>
        </w:r>
      </w:hyperlink>
      <w:r w:rsidR="009C26DB" w:rsidRPr="0084477C">
        <w:t>, Errata – Correction to All County Letter (A</w:t>
      </w:r>
      <w:r w:rsidR="00EF6AF4">
        <w:t xml:space="preserve">CL) No. 07-14 Changes to Title </w:t>
      </w:r>
      <w:r w:rsidR="009C26DB" w:rsidRPr="0084477C">
        <w:t>IV-E Foster Care and Adoption Assistance Program (AA) Ac</w:t>
      </w:r>
      <w:r w:rsidR="00EF6AF4">
        <w:t xml:space="preserve">tivities that are eligible for </w:t>
      </w:r>
      <w:r w:rsidR="009C26DB" w:rsidRPr="0084477C">
        <w:t>Federal Financial Participation (FF) as the Result of the Defi</w:t>
      </w:r>
      <w:r w:rsidR="00EF6AF4">
        <w:t xml:space="preserve">cit Reduction Act (DRA) of </w:t>
      </w:r>
      <w:r w:rsidR="009C26DB" w:rsidRPr="0084477C">
        <w:t>2005</w:t>
      </w:r>
      <w:r w:rsidR="00EF6AF4">
        <w:t>.</w:t>
      </w:r>
    </w:p>
    <w:p w14:paraId="1122866F" w14:textId="7B52B5C5" w:rsidR="00290FF4" w:rsidRPr="00E600AD" w:rsidRDefault="00290FF4" w:rsidP="00290FF4">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Helpfullinks" w:history="1">
        <w:r>
          <w:rPr>
            <w:rStyle w:val="Hyperlink"/>
            <w:rFonts w:ascii="Arial" w:hAnsi="Arial" w:cs="Arial"/>
            <w:sz w:val="12"/>
          </w:rPr>
          <w:t>Back To Helpful Links</w:t>
        </w:r>
      </w:hyperlink>
    </w:p>
    <w:p w14:paraId="4A1CB2E2" w14:textId="63458F69" w:rsidR="009C26DB" w:rsidRPr="0084477C" w:rsidRDefault="00A33333" w:rsidP="00EF6AF4">
      <w:hyperlink r:id="rId51" w:history="1">
        <w:r w:rsidR="009C26DB" w:rsidRPr="0084477C">
          <w:rPr>
            <w:rStyle w:val="Hyperlink"/>
          </w:rPr>
          <w:t>ACL 07-14</w:t>
        </w:r>
      </w:hyperlink>
      <w:r w:rsidR="009C26DB" w:rsidRPr="0084477C">
        <w:t>, Changes to Title IV-E Foster Care and Ado</w:t>
      </w:r>
      <w:r w:rsidR="00EF6AF4">
        <w:t xml:space="preserve">ption Assistance Program (AAP) </w:t>
      </w:r>
      <w:r w:rsidR="009C26DB" w:rsidRPr="0084477C">
        <w:t>Activities that are Eligible for Federal Financial Participat</w:t>
      </w:r>
      <w:r w:rsidR="00EF6AF4">
        <w:t xml:space="preserve">ion (FFP) as the Result of the </w:t>
      </w:r>
      <w:r w:rsidR="009C26DB" w:rsidRPr="0084477C">
        <w:t>Deficit Reduction Act (DRA) of 2005</w:t>
      </w:r>
    </w:p>
    <w:p w14:paraId="5C0B56C8" w14:textId="13930877" w:rsidR="009C26DB" w:rsidRPr="0084477C" w:rsidRDefault="00A33333" w:rsidP="00EF6AF4">
      <w:hyperlink r:id="rId52" w:history="1">
        <w:r w:rsidR="009C26DB" w:rsidRPr="0084477C">
          <w:rPr>
            <w:rStyle w:val="Hyperlink"/>
          </w:rPr>
          <w:t>ACL 08-01</w:t>
        </w:r>
      </w:hyperlink>
      <w:r w:rsidR="009C26DB" w:rsidRPr="0084477C">
        <w:t>, Aid to Families with Dependent Children-Fos</w:t>
      </w:r>
      <w:r w:rsidR="00EF6AF4">
        <w:t xml:space="preserve">ter Care, Kinship Guardianship </w:t>
      </w:r>
      <w:r w:rsidR="009C26DB" w:rsidRPr="0084477C">
        <w:t>Assistance Payment Program and Adoption Assistance Program Rates</w:t>
      </w:r>
    </w:p>
    <w:p w14:paraId="194D6AA3" w14:textId="719038F7" w:rsidR="009C26DB" w:rsidRPr="0084477C" w:rsidRDefault="00A33333" w:rsidP="00EF6AF4">
      <w:hyperlink r:id="rId53" w:history="1">
        <w:r w:rsidR="009C26DB" w:rsidRPr="0084477C">
          <w:rPr>
            <w:rStyle w:val="Hyperlink"/>
          </w:rPr>
          <w:t>ACL 08-17</w:t>
        </w:r>
      </w:hyperlink>
      <w:r w:rsidR="009C26DB" w:rsidRPr="0084477C">
        <w:t xml:space="preserve">, Dual Agency Care Rates for Children with </w:t>
      </w:r>
      <w:r w:rsidR="00EF6AF4">
        <w:t xml:space="preserve">Developmental Disabilities Who </w:t>
      </w:r>
      <w:r w:rsidR="009C26DB" w:rsidRPr="0084477C">
        <w:t>Receive Aid to Families with Dependent Children-Fost</w:t>
      </w:r>
      <w:r w:rsidR="00EF6AF4">
        <w:t xml:space="preserve">er Care or Adoption Assistance </w:t>
      </w:r>
      <w:r w:rsidR="009C26DB" w:rsidRPr="0084477C">
        <w:t>Program Benefits</w:t>
      </w:r>
    </w:p>
    <w:p w14:paraId="258F3EF3" w14:textId="489B142C" w:rsidR="009C26DB" w:rsidRPr="0084477C" w:rsidRDefault="00A33333" w:rsidP="00EF6AF4">
      <w:hyperlink r:id="rId54" w:history="1">
        <w:r w:rsidR="009C26DB" w:rsidRPr="0084477C">
          <w:rPr>
            <w:rStyle w:val="Hyperlink"/>
          </w:rPr>
          <w:t>ACL 08-40</w:t>
        </w:r>
      </w:hyperlink>
      <w:r w:rsidR="009C26DB" w:rsidRPr="0084477C">
        <w:t>, Private Adoption Agency Reimbur</w:t>
      </w:r>
      <w:r w:rsidR="00EF6AF4">
        <w:t xml:space="preserve">sement Program (PAARP) Funding </w:t>
      </w:r>
      <w:r w:rsidR="009C26DB" w:rsidRPr="0084477C">
        <w:t>Increase Claiming Guidelines</w:t>
      </w:r>
    </w:p>
    <w:p w14:paraId="556E1FD7" w14:textId="0D27A978" w:rsidR="009C26DB" w:rsidRPr="0084477C" w:rsidRDefault="00A33333" w:rsidP="00EF6AF4">
      <w:hyperlink r:id="rId55" w:history="1">
        <w:r w:rsidR="009C26DB" w:rsidRPr="0084477C">
          <w:rPr>
            <w:rStyle w:val="Hyperlink"/>
          </w:rPr>
          <w:t>ACL 08-49</w:t>
        </w:r>
      </w:hyperlink>
      <w:r w:rsidR="009C26DB" w:rsidRPr="0084477C">
        <w:t>, Adoption Provisions of the Adam Walsh Chil</w:t>
      </w:r>
      <w:r w:rsidR="00EF6AF4">
        <w:t xml:space="preserve">d Protection and Safety Act of </w:t>
      </w:r>
      <w:r w:rsidR="009C26DB" w:rsidRPr="0084477C">
        <w:t>2006</w:t>
      </w:r>
    </w:p>
    <w:p w14:paraId="64AA5A14" w14:textId="11250F4C" w:rsidR="009C26DB" w:rsidRPr="0084477C" w:rsidRDefault="00A33333" w:rsidP="00EF6AF4">
      <w:hyperlink r:id="rId56" w:history="1">
        <w:r w:rsidR="009C26DB" w:rsidRPr="0084477C">
          <w:rPr>
            <w:rStyle w:val="Hyperlink"/>
          </w:rPr>
          <w:t>ACL 08-49E</w:t>
        </w:r>
      </w:hyperlink>
      <w:r w:rsidR="009C26DB" w:rsidRPr="0084477C">
        <w:t>, Errata – Correction to All County Letter (A</w:t>
      </w:r>
      <w:r w:rsidR="00EF6AF4">
        <w:t xml:space="preserve">CL) 08-49 (Adoption Provisions </w:t>
      </w:r>
      <w:r w:rsidR="009C26DB" w:rsidRPr="0084477C">
        <w:t>of the Adam Walsh Child Protection and Safety Act of 2006)</w:t>
      </w:r>
    </w:p>
    <w:p w14:paraId="65BABE06" w14:textId="38C7E29C" w:rsidR="00DF5D03" w:rsidRPr="0084477C" w:rsidRDefault="00A33333" w:rsidP="00EF6AF4">
      <w:hyperlink r:id="rId57" w:history="1">
        <w:r w:rsidR="00DF5D03" w:rsidRPr="0084477C">
          <w:rPr>
            <w:rStyle w:val="Hyperlink"/>
          </w:rPr>
          <w:t>ACL 08-54</w:t>
        </w:r>
      </w:hyperlink>
      <w:r w:rsidR="00DF5D03" w:rsidRPr="0084477C">
        <w:t>, Instructions Regarding the Supplement to the</w:t>
      </w:r>
      <w:r w:rsidR="00EF6AF4">
        <w:t xml:space="preserve"> Rate Paid on Behalf of a Dual </w:t>
      </w:r>
      <w:r w:rsidR="00DF5D03" w:rsidRPr="0084477C">
        <w:t>Agency Child</w:t>
      </w:r>
    </w:p>
    <w:p w14:paraId="6D53598A" w14:textId="162F16AB" w:rsidR="009C26DB" w:rsidRDefault="00A33333" w:rsidP="004200D7">
      <w:pPr>
        <w:tabs>
          <w:tab w:val="right" w:pos="9360"/>
        </w:tabs>
        <w:rPr>
          <w:sz w:val="12"/>
        </w:rPr>
      </w:pPr>
      <w:hyperlink r:id="rId58" w:history="1">
        <w:r w:rsidR="009C26DB" w:rsidRPr="0084477C">
          <w:rPr>
            <w:rStyle w:val="Hyperlink"/>
          </w:rPr>
          <w:t>ACL 09-10</w:t>
        </w:r>
      </w:hyperlink>
      <w:r w:rsidR="009C26DB" w:rsidRPr="0084477C">
        <w:t>, Hague Convention on Intercountry Adoption (HCIA); Intercountry Adoption Act of 1000 (IAA); Title 22 Code of Federal regulatio</w:t>
      </w:r>
      <w:r w:rsidR="00EF6AF4">
        <w:t xml:space="preserve">ns (CFR) Parts 96, 97, 98, 99; </w:t>
      </w:r>
      <w:r w:rsidR="009C26DB" w:rsidRPr="0084477C">
        <w:t>Senate Bill (SB) 703 (Chapter 583, Statutes of 2007)</w:t>
      </w:r>
    </w:p>
    <w:p w14:paraId="2274228D" w14:textId="0050975B" w:rsidR="009C26DB" w:rsidRPr="0084477C" w:rsidRDefault="00A33333" w:rsidP="00EF6AF4">
      <w:hyperlink r:id="rId59" w:history="1">
        <w:r w:rsidR="009C26DB" w:rsidRPr="0084477C">
          <w:rPr>
            <w:rStyle w:val="Hyperlink"/>
          </w:rPr>
          <w:t>ACL 09-15</w:t>
        </w:r>
      </w:hyperlink>
      <w:r w:rsidR="009C26DB" w:rsidRPr="0084477C">
        <w:t>, Implementation of Assembly Bill (AB) 1512 (</w:t>
      </w:r>
      <w:proofErr w:type="spellStart"/>
      <w:r w:rsidR="00EF6AF4">
        <w:t>Torrico</w:t>
      </w:r>
      <w:proofErr w:type="spellEnd"/>
      <w:r w:rsidR="00EF6AF4">
        <w:t xml:space="preserve">, Chapter 467, Statutes </w:t>
      </w:r>
      <w:r w:rsidR="009C26DB" w:rsidRPr="0084477C">
        <w:t>of 2007); Clarification and Instructions for Disenrollment o</w:t>
      </w:r>
      <w:r w:rsidR="00EF6AF4">
        <w:t xml:space="preserve">f Children in Foster Care from </w:t>
      </w:r>
      <w:r w:rsidR="009C26DB" w:rsidRPr="0084477C">
        <w:t xml:space="preserve">the County Organized Health System and </w:t>
      </w:r>
      <w:proofErr w:type="spellStart"/>
      <w:r w:rsidR="009C26DB" w:rsidRPr="0084477C">
        <w:t>Medi</w:t>
      </w:r>
      <w:proofErr w:type="spellEnd"/>
      <w:r w:rsidR="009C26DB" w:rsidRPr="0084477C">
        <w:t>-Cal Ch</w:t>
      </w:r>
      <w:r w:rsidR="00EF6AF4">
        <w:t xml:space="preserve">ange of Address Procedures for </w:t>
      </w:r>
      <w:r w:rsidR="009C26DB" w:rsidRPr="0084477C">
        <w:t>Children in Foster Care and Adoption Assistance Programs</w:t>
      </w:r>
    </w:p>
    <w:p w14:paraId="736B918D" w14:textId="62029AD0" w:rsidR="009C26DB" w:rsidRPr="0084477C" w:rsidRDefault="00A33333" w:rsidP="00EF6AF4">
      <w:hyperlink r:id="rId60" w:history="1">
        <w:r w:rsidR="009C26DB" w:rsidRPr="0084477C">
          <w:rPr>
            <w:rStyle w:val="Hyperlink"/>
          </w:rPr>
          <w:t>ACL 09-28</w:t>
        </w:r>
      </w:hyperlink>
      <w:r w:rsidR="009C26DB" w:rsidRPr="0084477C">
        <w:t>, Indian Child Welfare Act and Ado</w:t>
      </w:r>
      <w:r w:rsidR="00EF6AF4">
        <w:t xml:space="preserve">ptions – Forms, Processes, and </w:t>
      </w:r>
      <w:r w:rsidR="009C26DB" w:rsidRPr="0084477C">
        <w:t>Standards</w:t>
      </w:r>
    </w:p>
    <w:p w14:paraId="3BC08D40" w14:textId="18BD6C00" w:rsidR="009C26DB" w:rsidRPr="0084477C" w:rsidRDefault="00A33333" w:rsidP="00EF6AF4">
      <w:hyperlink r:id="rId61" w:history="1">
        <w:r w:rsidR="009C26DB" w:rsidRPr="0084477C">
          <w:rPr>
            <w:rStyle w:val="Hyperlink"/>
          </w:rPr>
          <w:t>ACL 09-45</w:t>
        </w:r>
      </w:hyperlink>
      <w:r w:rsidR="009C26DB" w:rsidRPr="0084477C">
        <w:t xml:space="preserve">, Aid to Families with Dependent Children-Foster Care (AFDC-FC), Kinship </w:t>
      </w:r>
    </w:p>
    <w:p w14:paraId="64F7A405" w14:textId="77777777" w:rsidR="009C26DB" w:rsidRPr="0084477C" w:rsidRDefault="009C26DB" w:rsidP="00EF6AF4">
      <w:r w:rsidRPr="0084477C">
        <w:t>Guardianship Assistance Payment Program and Adoption Assistance Program</w:t>
      </w:r>
    </w:p>
    <w:p w14:paraId="6DCA6EE5" w14:textId="2C0AA05A" w:rsidR="009C26DB" w:rsidRPr="0084477C" w:rsidRDefault="00A33333" w:rsidP="00EF6AF4">
      <w:hyperlink r:id="rId62" w:history="1">
        <w:r w:rsidR="009C26DB" w:rsidRPr="0084477C">
          <w:rPr>
            <w:rStyle w:val="Hyperlink"/>
          </w:rPr>
          <w:t>ACL 09-45E</w:t>
        </w:r>
      </w:hyperlink>
      <w:r w:rsidR="009C26DB" w:rsidRPr="0084477C">
        <w:t>, Errata - Aid to Families with Dependent C</w:t>
      </w:r>
      <w:r w:rsidR="00EF6AF4">
        <w:t xml:space="preserve">hildren-Foster Care (AFDC-FC), </w:t>
      </w:r>
      <w:r w:rsidR="009C26DB" w:rsidRPr="0084477C">
        <w:t>Kinship Guardianship Assistance Payment Program and Adoption Assistance Program</w:t>
      </w:r>
    </w:p>
    <w:p w14:paraId="37F4DC68" w14:textId="456F01B8" w:rsidR="009C26DB" w:rsidRPr="0084477C" w:rsidRDefault="00A33333" w:rsidP="00EF6AF4">
      <w:hyperlink r:id="rId63" w:history="1">
        <w:r w:rsidR="009C26DB" w:rsidRPr="0084477C">
          <w:rPr>
            <w:rStyle w:val="Hyperlink"/>
          </w:rPr>
          <w:t>ACL 09-51</w:t>
        </w:r>
      </w:hyperlink>
      <w:r w:rsidR="009C26DB" w:rsidRPr="0084477C">
        <w:t>, California’s Adoption Assistance Program and Title IV-E Federal Mandates</w:t>
      </w:r>
    </w:p>
    <w:p w14:paraId="07F5C50C" w14:textId="58E978E3" w:rsidR="009C26DB" w:rsidRPr="0084477C" w:rsidRDefault="00A33333" w:rsidP="00EF6AF4">
      <w:hyperlink r:id="rId64" w:history="1">
        <w:r w:rsidR="009C26DB" w:rsidRPr="0084477C">
          <w:rPr>
            <w:rStyle w:val="Hyperlink"/>
          </w:rPr>
          <w:t>ACL 09-67</w:t>
        </w:r>
      </w:hyperlink>
      <w:r w:rsidR="009C26DB" w:rsidRPr="0084477C">
        <w:t>, Implementation of the Re Adoption Provisions for Intercountry Adoptions</w:t>
      </w:r>
    </w:p>
    <w:p w14:paraId="44E185D6" w14:textId="7D636A25" w:rsidR="009C26DB" w:rsidRPr="0084477C" w:rsidRDefault="00A33333" w:rsidP="00EF6AF4">
      <w:hyperlink r:id="rId65" w:history="1">
        <w:r w:rsidR="009C26DB" w:rsidRPr="0084477C">
          <w:rPr>
            <w:rStyle w:val="Hyperlink"/>
          </w:rPr>
          <w:t>ACL 10-08</w:t>
        </w:r>
      </w:hyperlink>
      <w:r w:rsidR="009C26DB" w:rsidRPr="0084477C">
        <w:t>, Adoption Assistance Program</w:t>
      </w:r>
    </w:p>
    <w:p w14:paraId="1BCE80CD" w14:textId="4F33CE03" w:rsidR="00A006A7" w:rsidRPr="0084477C" w:rsidRDefault="00A33333" w:rsidP="00EF6AF4">
      <w:hyperlink r:id="rId66" w:history="1">
        <w:r w:rsidR="00A006A7" w:rsidRPr="0084477C">
          <w:rPr>
            <w:rStyle w:val="Hyperlink"/>
          </w:rPr>
          <w:t>ACL 10-16</w:t>
        </w:r>
      </w:hyperlink>
      <w:r w:rsidR="00A006A7" w:rsidRPr="0084477C">
        <w:t>, Dual Agency Rates: Answers to Frequently Asked Questions</w:t>
      </w:r>
    </w:p>
    <w:p w14:paraId="72EF84F0" w14:textId="289C4670" w:rsidR="009C26DB" w:rsidRPr="0084477C" w:rsidRDefault="00A33333" w:rsidP="00EF6AF4">
      <w:hyperlink r:id="rId67" w:history="1">
        <w:r w:rsidR="009C26DB" w:rsidRPr="0084477C">
          <w:rPr>
            <w:rStyle w:val="Hyperlink"/>
          </w:rPr>
          <w:t>ACL 11-23</w:t>
        </w:r>
      </w:hyperlink>
      <w:r w:rsidR="009C26DB" w:rsidRPr="0084477C">
        <w:t>, Adoption Case Records Retention</w:t>
      </w:r>
    </w:p>
    <w:p w14:paraId="4E6B7493" w14:textId="502BF5BC" w:rsidR="009C26DB" w:rsidRPr="0084477C" w:rsidRDefault="00A33333" w:rsidP="00EF6AF4">
      <w:hyperlink r:id="rId68" w:history="1">
        <w:r w:rsidR="009C26DB" w:rsidRPr="0084477C">
          <w:rPr>
            <w:rStyle w:val="Hyperlink"/>
          </w:rPr>
          <w:t>ACL 11-69</w:t>
        </w:r>
      </w:hyperlink>
      <w:r w:rsidR="009C26DB" w:rsidRPr="0084477C">
        <w:t>, Extension of Foster Care Beyond Age 18: Part One</w:t>
      </w:r>
    </w:p>
    <w:p w14:paraId="197732B0" w14:textId="60ED8E88" w:rsidR="009C26DB" w:rsidRPr="0084477C" w:rsidRDefault="00A33333" w:rsidP="00EF6AF4">
      <w:hyperlink r:id="rId69" w:history="1">
        <w:r w:rsidR="009C26DB" w:rsidRPr="0084477C">
          <w:rPr>
            <w:rStyle w:val="Hyperlink"/>
          </w:rPr>
          <w:t>ACL 11-74</w:t>
        </w:r>
      </w:hyperlink>
      <w:r w:rsidR="009C26DB" w:rsidRPr="0084477C">
        <w:t>, Adoption Assistance Program Rates</w:t>
      </w:r>
    </w:p>
    <w:p w14:paraId="3DADCAF7" w14:textId="75384D22" w:rsidR="009C26DB" w:rsidRPr="003505D0" w:rsidRDefault="00A33333" w:rsidP="00EF6AF4">
      <w:hyperlink r:id="rId70" w:history="1">
        <w:r w:rsidR="009C26DB" w:rsidRPr="0084477C">
          <w:rPr>
            <w:rStyle w:val="Hyperlink"/>
          </w:rPr>
          <w:t>ACL 16-38</w:t>
        </w:r>
      </w:hyperlink>
      <w:r w:rsidR="009C26DB" w:rsidRPr="0084477C">
        <w:t xml:space="preserve">, </w:t>
      </w:r>
      <w:r w:rsidR="009C26DB" w:rsidRPr="0084477C">
        <w:rPr>
          <w:rFonts w:ascii="Helvetica" w:hAnsi="Helvetica"/>
          <w:color w:val="333333"/>
        </w:rPr>
        <w:t>Adoption Assistance Program (AAP): Children Relinquished to A Private Adoption Agency.</w:t>
      </w:r>
    </w:p>
    <w:p w14:paraId="4C919186" w14:textId="0C662F8A" w:rsidR="009C26DB" w:rsidRPr="0084477C" w:rsidRDefault="00A33333" w:rsidP="00EF6AF4">
      <w:hyperlink r:id="rId71" w:history="1">
        <w:r w:rsidR="009C26DB" w:rsidRPr="0084477C">
          <w:rPr>
            <w:rStyle w:val="Hyperlink"/>
          </w:rPr>
          <w:t>ACL 16-79</w:t>
        </w:r>
      </w:hyperlink>
      <w:r w:rsidR="009C26DB" w:rsidRPr="0084477C">
        <w:t>,</w:t>
      </w:r>
      <w:r w:rsidR="00CC66F8" w:rsidRPr="0084477C">
        <w:t xml:space="preserve"> </w:t>
      </w:r>
      <w:r w:rsidR="00380E38" w:rsidRPr="0084477C">
        <w:t>Information About the Continuum of Care Reform (CCR) Home-Based Family Care (HBFC) and Short-Term Residential Therapeutic Program (STRTP) Rates Structure and Conversion Process from the Old Rate Structure to the New Rate Structure.</w:t>
      </w:r>
    </w:p>
    <w:p w14:paraId="216F3036" w14:textId="46359CB2" w:rsidR="009C26DB" w:rsidRPr="0084477C" w:rsidRDefault="00A33333" w:rsidP="00EF6AF4">
      <w:hyperlink r:id="rId72" w:history="1">
        <w:r w:rsidR="009C26DB" w:rsidRPr="0084477C">
          <w:rPr>
            <w:rStyle w:val="Hyperlink"/>
          </w:rPr>
          <w:t>ACL 18-122</w:t>
        </w:r>
      </w:hyperlink>
      <w:r w:rsidR="009C26DB" w:rsidRPr="0084477C">
        <w:t>, Adoption Assistance Program (AAP) Eligibility</w:t>
      </w:r>
    </w:p>
    <w:p w14:paraId="1A4DC4AE" w14:textId="59F1AA12" w:rsidR="002462C8" w:rsidRPr="0084477C" w:rsidRDefault="00A33333" w:rsidP="00EF6AF4">
      <w:pPr>
        <w:pStyle w:val="Default"/>
        <w:rPr>
          <w:rFonts w:ascii="Arial" w:hAnsi="Arial" w:cs="Arial"/>
        </w:rPr>
      </w:pPr>
      <w:hyperlink r:id="rId73" w:history="1">
        <w:r w:rsidR="002462C8" w:rsidRPr="0084477C">
          <w:rPr>
            <w:rStyle w:val="Hyperlink"/>
            <w:rFonts w:ascii="Arial" w:hAnsi="Arial" w:cs="Arial"/>
          </w:rPr>
          <w:t>ACL 19-58</w:t>
        </w:r>
      </w:hyperlink>
      <w:r w:rsidR="002462C8" w:rsidRPr="0084477C">
        <w:rPr>
          <w:rFonts w:ascii="Arial" w:hAnsi="Arial" w:cs="Arial"/>
        </w:rPr>
        <w:t xml:space="preserve">, </w:t>
      </w:r>
      <w:r w:rsidR="00CC66F8" w:rsidRPr="0084477C">
        <w:rPr>
          <w:rFonts w:ascii="Arial" w:hAnsi="Arial" w:cs="Arial"/>
        </w:rPr>
        <w:t>Adoption Assistance Program (AAP) Rates</w:t>
      </w:r>
    </w:p>
    <w:p w14:paraId="1BE9ECFF" w14:textId="702A2535" w:rsidR="009C26DB" w:rsidRPr="0084477C" w:rsidRDefault="00A33333" w:rsidP="00EF6AF4">
      <w:hyperlink r:id="rId74" w:history="1">
        <w:r w:rsidR="001036B2">
          <w:rPr>
            <w:rStyle w:val="Hyperlink"/>
          </w:rPr>
          <w:t>California Departm</w:t>
        </w:r>
        <w:r w:rsidR="004C1A45">
          <w:rPr>
            <w:rStyle w:val="Hyperlink"/>
          </w:rPr>
          <w:t>ent of Social Services (CDSS) Adoption (AD) Regulations</w:t>
        </w:r>
        <w:r w:rsidR="001036B2">
          <w:rPr>
            <w:rStyle w:val="Hyperlink"/>
          </w:rPr>
          <w:t xml:space="preserve"> Title 22</w:t>
        </w:r>
      </w:hyperlink>
      <w:r w:rsidR="001036B2" w:rsidRPr="001036B2">
        <w:t xml:space="preserve"> </w:t>
      </w:r>
      <w:r w:rsidR="001036B2">
        <w:t>- Adoption Program Regulations</w:t>
      </w:r>
    </w:p>
    <w:p w14:paraId="661D0B0B" w14:textId="02A313F5" w:rsidR="009C26DB" w:rsidRPr="0084477C" w:rsidRDefault="00A33333" w:rsidP="00EF6AF4">
      <w:hyperlink r:id="rId75" w:history="1">
        <w:r w:rsidR="0099258C">
          <w:rPr>
            <w:rStyle w:val="Hyperlink"/>
          </w:rPr>
          <w:t xml:space="preserve">CDSS </w:t>
        </w:r>
        <w:r w:rsidR="004C1A45">
          <w:rPr>
            <w:rStyle w:val="Hyperlink"/>
          </w:rPr>
          <w:t>Child Welfare Services (</w:t>
        </w:r>
        <w:r w:rsidR="0099258C">
          <w:rPr>
            <w:rStyle w:val="Hyperlink"/>
          </w:rPr>
          <w:t>CWS</w:t>
        </w:r>
        <w:r w:rsidR="004C1A45">
          <w:rPr>
            <w:rStyle w:val="Hyperlink"/>
          </w:rPr>
          <w:t>)</w:t>
        </w:r>
        <w:r w:rsidR="0099258C">
          <w:rPr>
            <w:rStyle w:val="Hyperlink"/>
          </w:rPr>
          <w:t>, Chapter 31-400</w:t>
        </w:r>
      </w:hyperlink>
      <w:r w:rsidR="00F03227">
        <w:t xml:space="preserve"> -</w:t>
      </w:r>
      <w:r w:rsidR="0099258C">
        <w:t xml:space="preserve"> Placement</w:t>
      </w:r>
    </w:p>
    <w:p w14:paraId="01866B59" w14:textId="550E035E" w:rsidR="009C26DB" w:rsidRPr="0084477C" w:rsidRDefault="00A33333" w:rsidP="00EF6AF4">
      <w:hyperlink r:id="rId76" w:history="1">
        <w:r w:rsidR="0099258C">
          <w:rPr>
            <w:rStyle w:val="Hyperlink"/>
          </w:rPr>
          <w:t xml:space="preserve">CDSS </w:t>
        </w:r>
        <w:r w:rsidR="004C1A45">
          <w:rPr>
            <w:rStyle w:val="Hyperlink"/>
          </w:rPr>
          <w:t xml:space="preserve">Eligibility </w:t>
        </w:r>
        <w:r w:rsidR="00D42552">
          <w:rPr>
            <w:rStyle w:val="Hyperlink"/>
          </w:rPr>
          <w:t>Assistance Standards (</w:t>
        </w:r>
        <w:r w:rsidR="0099258C">
          <w:rPr>
            <w:rStyle w:val="Hyperlink"/>
          </w:rPr>
          <w:t>EAS</w:t>
        </w:r>
        <w:r w:rsidR="00D42552">
          <w:rPr>
            <w:rStyle w:val="Hyperlink"/>
          </w:rPr>
          <w:t>)</w:t>
        </w:r>
        <w:r w:rsidR="005C59D0" w:rsidRPr="005C59D0">
          <w:rPr>
            <w:rStyle w:val="Hyperlink"/>
          </w:rPr>
          <w:t xml:space="preserve"> Chapter 45-400-800</w:t>
        </w:r>
      </w:hyperlink>
      <w:r w:rsidR="00F03227">
        <w:t xml:space="preserve"> -</w:t>
      </w:r>
      <w:r w:rsidR="00EF6AF4">
        <w:t xml:space="preserve"> </w:t>
      </w:r>
      <w:r w:rsidR="009C26DB" w:rsidRPr="0084477C">
        <w:t>EA-ANEC Program</w:t>
      </w:r>
      <w:r w:rsidR="005C59D0" w:rsidRPr="005C59D0">
        <w:t xml:space="preserve"> </w:t>
      </w:r>
      <w:r w:rsidR="005C59D0">
        <w:t xml:space="preserve">&amp; </w:t>
      </w:r>
      <w:r w:rsidR="005C59D0" w:rsidRPr="0084477C">
        <w:t>Adoptions Assistance Program (AAP)</w:t>
      </w:r>
    </w:p>
    <w:p w14:paraId="37044B69" w14:textId="00D7799F" w:rsidR="009C26DB" w:rsidRPr="0084477C" w:rsidRDefault="00A33333" w:rsidP="00785E86">
      <w:hyperlink r:id="rId77" w:history="1">
        <w:r w:rsidR="00785E86" w:rsidRPr="009E7F0D">
          <w:rPr>
            <w:rStyle w:val="Hyperlink"/>
          </w:rPr>
          <w:t xml:space="preserve">CDSS </w:t>
        </w:r>
        <w:r w:rsidR="009C26DB" w:rsidRPr="009E7F0D">
          <w:rPr>
            <w:rStyle w:val="Hyperlink"/>
          </w:rPr>
          <w:t>E</w:t>
        </w:r>
        <w:r w:rsidR="009E7F0D" w:rsidRPr="009E7F0D">
          <w:rPr>
            <w:rStyle w:val="Hyperlink"/>
          </w:rPr>
          <w:t>AS</w:t>
        </w:r>
        <w:r w:rsidR="00EF6AF4" w:rsidRPr="009E7F0D">
          <w:rPr>
            <w:rStyle w:val="Hyperlink"/>
          </w:rPr>
          <w:t xml:space="preserve"> Chapter 46-100</w:t>
        </w:r>
      </w:hyperlink>
      <w:r w:rsidR="00F03227">
        <w:t xml:space="preserve"> - </w:t>
      </w:r>
      <w:r w:rsidR="00EF6AF4">
        <w:t xml:space="preserve">State </w:t>
      </w:r>
      <w:r w:rsidR="009C26DB" w:rsidRPr="0084477C">
        <w:t>Supplementary Payment (SSP) Program</w:t>
      </w:r>
    </w:p>
    <w:p w14:paraId="01A7E4CE" w14:textId="5B706271" w:rsidR="009C26DB" w:rsidRDefault="00A33333" w:rsidP="00785E86">
      <w:hyperlink r:id="rId78" w:history="1">
        <w:r w:rsidR="00B06E6A" w:rsidRPr="00B06E6A">
          <w:rPr>
            <w:rStyle w:val="Hyperlink"/>
          </w:rPr>
          <w:t>Welfare and Institutions Code (WIC) Section 16115-16125</w:t>
        </w:r>
      </w:hyperlink>
      <w:r w:rsidR="009C26DB" w:rsidRPr="0084477C">
        <w:t xml:space="preserve"> – Adoptions Assistance Program</w:t>
      </w:r>
    </w:p>
    <w:p w14:paraId="3EA3BCC6" w14:textId="27CBD606" w:rsidR="00001A62" w:rsidRPr="00290FF4" w:rsidRDefault="00290FF4" w:rsidP="00290FF4">
      <w:pPr>
        <w:pStyle w:val="Default"/>
        <w:tabs>
          <w:tab w:val="right" w:pos="9360"/>
        </w:tabs>
        <w:ind w:left="720"/>
        <w:rPr>
          <w:rFonts w:ascii="Arial" w:hAnsi="Arial" w:cs="Arial"/>
        </w:rPr>
      </w:pPr>
      <w:r>
        <w:rPr>
          <w:rFonts w:ascii="Arial" w:hAnsi="Arial" w:cs="Arial"/>
          <w:sz w:val="12"/>
        </w:rPr>
        <w:tab/>
      </w:r>
      <w:hyperlink w:anchor="Top" w:history="1">
        <w:r w:rsidRPr="00716ECD">
          <w:rPr>
            <w:rStyle w:val="Hyperlink"/>
            <w:rFonts w:ascii="Arial" w:hAnsi="Arial" w:cs="Arial"/>
            <w:sz w:val="12"/>
          </w:rPr>
          <w:t>Back To Top</w:t>
        </w:r>
      </w:hyperlink>
      <w:r>
        <w:rPr>
          <w:rStyle w:val="Hyperlink"/>
          <w:rFonts w:ascii="Arial" w:hAnsi="Arial" w:cs="Arial"/>
          <w:sz w:val="12"/>
        </w:rPr>
        <w:t xml:space="preserve">     </w:t>
      </w:r>
      <w:hyperlink w:anchor="Helpfullinks" w:history="1">
        <w:r>
          <w:rPr>
            <w:rStyle w:val="Hyperlink"/>
            <w:rFonts w:ascii="Arial" w:hAnsi="Arial" w:cs="Arial"/>
            <w:sz w:val="12"/>
          </w:rPr>
          <w:t>Back To Helpful Links</w:t>
        </w:r>
      </w:hyperlink>
    </w:p>
    <w:sectPr w:rsidR="00001A62" w:rsidRPr="00290FF4">
      <w:headerReference w:type="default" r:id="rId79"/>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89F5" w14:textId="77777777" w:rsidR="008944E3" w:rsidRDefault="008944E3" w:rsidP="009C26DB">
      <w:r>
        <w:separator/>
      </w:r>
    </w:p>
  </w:endnote>
  <w:endnote w:type="continuationSeparator" w:id="0">
    <w:p w14:paraId="01088937" w14:textId="77777777" w:rsidR="008944E3" w:rsidRDefault="008944E3" w:rsidP="009C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3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302425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781CE83" w14:textId="5AC98363" w:rsidR="008944E3" w:rsidRPr="005F6B1C" w:rsidRDefault="008944E3" w:rsidP="005F6B1C">
            <w:pPr>
              <w:pStyle w:val="Footer"/>
              <w:tabs>
                <w:tab w:val="clear" w:pos="4320"/>
                <w:tab w:val="clear" w:pos="8640"/>
                <w:tab w:val="right" w:pos="9360"/>
              </w:tabs>
              <w:rPr>
                <w:sz w:val="20"/>
                <w:szCs w:val="20"/>
              </w:rPr>
            </w:pPr>
            <w:r>
              <w:rPr>
                <w:sz w:val="20"/>
                <w:szCs w:val="20"/>
              </w:rPr>
              <w:t xml:space="preserve">E050-0562, </w:t>
            </w:r>
            <w:r w:rsidRPr="001811E2">
              <w:rPr>
                <w:sz w:val="20"/>
                <w:szCs w:val="20"/>
              </w:rPr>
              <w:t>AAP Rea</w:t>
            </w:r>
            <w:r w:rsidR="00A33333">
              <w:rPr>
                <w:sz w:val="20"/>
                <w:szCs w:val="20"/>
              </w:rPr>
              <w:t>ssessment/Post Adoption (Rev.01/05</w:t>
            </w:r>
            <w:r>
              <w:rPr>
                <w:sz w:val="20"/>
                <w:szCs w:val="20"/>
              </w:rPr>
              <w:t>/22</w:t>
            </w:r>
            <w:r w:rsidRPr="001811E2">
              <w:rPr>
                <w:sz w:val="20"/>
                <w:szCs w:val="20"/>
              </w:rPr>
              <w:t>)</w:t>
            </w:r>
            <w:r>
              <w:rPr>
                <w:sz w:val="20"/>
                <w:szCs w:val="20"/>
              </w:rPr>
              <w:tab/>
            </w:r>
            <w:r w:rsidRPr="001811E2">
              <w:rPr>
                <w:sz w:val="20"/>
                <w:szCs w:val="20"/>
              </w:rPr>
              <w:t xml:space="preserve">Page </w:t>
            </w:r>
            <w:r w:rsidRPr="001811E2">
              <w:rPr>
                <w:bCs/>
                <w:sz w:val="20"/>
                <w:szCs w:val="20"/>
              </w:rPr>
              <w:fldChar w:fldCharType="begin"/>
            </w:r>
            <w:r w:rsidRPr="001811E2">
              <w:rPr>
                <w:bCs/>
                <w:sz w:val="20"/>
                <w:szCs w:val="20"/>
              </w:rPr>
              <w:instrText xml:space="preserve"> PAGE </w:instrText>
            </w:r>
            <w:r w:rsidRPr="001811E2">
              <w:rPr>
                <w:bCs/>
                <w:sz w:val="20"/>
                <w:szCs w:val="20"/>
              </w:rPr>
              <w:fldChar w:fldCharType="separate"/>
            </w:r>
            <w:r w:rsidR="00A33333">
              <w:rPr>
                <w:bCs/>
                <w:noProof/>
                <w:sz w:val="20"/>
                <w:szCs w:val="20"/>
              </w:rPr>
              <w:t>1</w:t>
            </w:r>
            <w:r w:rsidRPr="001811E2">
              <w:rPr>
                <w:bCs/>
                <w:sz w:val="20"/>
                <w:szCs w:val="20"/>
              </w:rPr>
              <w:fldChar w:fldCharType="end"/>
            </w:r>
            <w:r w:rsidRPr="001811E2">
              <w:rPr>
                <w:sz w:val="20"/>
                <w:szCs w:val="20"/>
              </w:rPr>
              <w:t xml:space="preserve"> of </w:t>
            </w:r>
            <w:r w:rsidRPr="001811E2">
              <w:rPr>
                <w:bCs/>
                <w:sz w:val="20"/>
                <w:szCs w:val="20"/>
              </w:rPr>
              <w:fldChar w:fldCharType="begin"/>
            </w:r>
            <w:r w:rsidRPr="001811E2">
              <w:rPr>
                <w:bCs/>
                <w:sz w:val="20"/>
                <w:szCs w:val="20"/>
              </w:rPr>
              <w:instrText xml:space="preserve"> NUMPAGES  </w:instrText>
            </w:r>
            <w:r w:rsidRPr="001811E2">
              <w:rPr>
                <w:bCs/>
                <w:sz w:val="20"/>
                <w:szCs w:val="20"/>
              </w:rPr>
              <w:fldChar w:fldCharType="separate"/>
            </w:r>
            <w:r w:rsidR="00A33333">
              <w:rPr>
                <w:bCs/>
                <w:noProof/>
                <w:sz w:val="20"/>
                <w:szCs w:val="20"/>
              </w:rPr>
              <w:t>28</w:t>
            </w:r>
            <w:r w:rsidRPr="001811E2">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AE219" w14:textId="77777777" w:rsidR="008944E3" w:rsidRDefault="008944E3" w:rsidP="009C26DB">
      <w:r>
        <w:separator/>
      </w:r>
    </w:p>
  </w:footnote>
  <w:footnote w:type="continuationSeparator" w:id="0">
    <w:p w14:paraId="71E4610D" w14:textId="77777777" w:rsidR="008944E3" w:rsidRDefault="008944E3" w:rsidP="009C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6D39" w14:textId="0B6B2C3C" w:rsidR="008944E3" w:rsidRDefault="00894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5C2F"/>
    <w:multiLevelType w:val="hybridMultilevel"/>
    <w:tmpl w:val="7D4400D4"/>
    <w:lvl w:ilvl="0" w:tplc="917A9F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3412"/>
    <w:multiLevelType w:val="multilevel"/>
    <w:tmpl w:val="0DACD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E609B"/>
    <w:multiLevelType w:val="hybridMultilevel"/>
    <w:tmpl w:val="60EE02F0"/>
    <w:lvl w:ilvl="0" w:tplc="6748B946">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477742"/>
    <w:multiLevelType w:val="multilevel"/>
    <w:tmpl w:val="3470119C"/>
    <w:lvl w:ilvl="0">
      <w:start w:val="2"/>
      <w:numFmt w:val="lowerLetter"/>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ascii="Arial" w:hAnsi="Arial" w:hint="default"/>
        <w:b w:val="0"/>
        <w:i w:val="0"/>
        <w:sz w:val="24"/>
        <w:szCs w:val="24"/>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bullet"/>
      <w:lvlText w:val=""/>
      <w:lvlJc w:val="left"/>
      <w:pPr>
        <w:tabs>
          <w:tab w:val="num" w:pos="1440"/>
        </w:tabs>
        <w:ind w:left="1440" w:hanging="360"/>
      </w:pPr>
      <w:rPr>
        <w:rFonts w:ascii="Symbol" w:hAnsi="Symbol"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BA55A03"/>
    <w:multiLevelType w:val="multilevel"/>
    <w:tmpl w:val="0FE411BC"/>
    <w:lvl w:ilvl="0">
      <w:start w:val="1"/>
      <w:numFmt w:val="decimal"/>
      <w:lvlText w:val="%1."/>
      <w:lvlJc w:val="left"/>
      <w:pPr>
        <w:tabs>
          <w:tab w:val="num" w:pos="360"/>
        </w:tabs>
        <w:ind w:left="360" w:hanging="360"/>
      </w:pPr>
      <w:rPr>
        <w:rFonts w:ascii="Arial (W1)" w:hAnsi="Arial (W1)" w:hint="default"/>
        <w:b w:val="0"/>
        <w:i w:val="0"/>
        <w:sz w:val="24"/>
        <w:szCs w:val="24"/>
      </w:rPr>
    </w:lvl>
    <w:lvl w:ilvl="1">
      <w:start w:val="1"/>
      <w:numFmt w:val="lowerLetter"/>
      <w:lvlText w:val="%2)"/>
      <w:lvlJc w:val="left"/>
      <w:pPr>
        <w:tabs>
          <w:tab w:val="num" w:pos="720"/>
        </w:tabs>
        <w:ind w:left="720" w:hanging="360"/>
      </w:pPr>
      <w:rPr>
        <w:rFonts w:ascii="Arial" w:hAnsi="Arial" w:hint="default"/>
        <w:b w:val="0"/>
        <w:i w:val="0"/>
        <w:sz w:val="24"/>
        <w:szCs w:val="24"/>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bullet"/>
      <w:lvlText w:val=""/>
      <w:lvlJc w:val="left"/>
      <w:pPr>
        <w:tabs>
          <w:tab w:val="num" w:pos="1440"/>
        </w:tabs>
        <w:ind w:left="1440" w:hanging="360"/>
      </w:pPr>
      <w:rPr>
        <w:rFonts w:ascii="Symbol" w:hAnsi="Symbol"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ED54608"/>
    <w:multiLevelType w:val="multilevel"/>
    <w:tmpl w:val="70B8E35E"/>
    <w:lvl w:ilvl="0">
      <w:start w:val="5"/>
      <w:numFmt w:val="decimal"/>
      <w:lvlText w:val="%1."/>
      <w:lvlJc w:val="left"/>
      <w:pPr>
        <w:tabs>
          <w:tab w:val="num" w:pos="360"/>
        </w:tabs>
        <w:ind w:left="360" w:hanging="360"/>
      </w:pPr>
      <w:rPr>
        <w:rFonts w:ascii="Arial (W1)" w:hAnsi="Arial (W1)" w:hint="default"/>
        <w:b w:val="0"/>
        <w:i w:val="0"/>
        <w:color w:val="auto"/>
        <w:sz w:val="24"/>
        <w:szCs w:val="24"/>
      </w:rPr>
    </w:lvl>
    <w:lvl w:ilvl="1">
      <w:start w:val="1"/>
      <w:numFmt w:val="decimal"/>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EEB0B7A"/>
    <w:multiLevelType w:val="hybridMultilevel"/>
    <w:tmpl w:val="21EE1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959ED"/>
    <w:multiLevelType w:val="multilevel"/>
    <w:tmpl w:val="36DE37CA"/>
    <w:lvl w:ilvl="0">
      <w:start w:val="1"/>
      <w:numFmt w:val="decimal"/>
      <w:lvlText w:val="%1."/>
      <w:lvlJc w:val="left"/>
      <w:pPr>
        <w:tabs>
          <w:tab w:val="num" w:pos="360"/>
        </w:tabs>
        <w:ind w:left="360" w:hanging="360"/>
      </w:pPr>
      <w:rPr>
        <w:rFonts w:ascii="Arial (W1)" w:hAnsi="Arial (W1)" w:hint="default"/>
        <w:b w:val="0"/>
        <w:i w:val="0"/>
        <w:sz w:val="24"/>
        <w:szCs w:val="24"/>
      </w:rPr>
    </w:lvl>
    <w:lvl w:ilvl="1">
      <w:start w:val="1"/>
      <w:numFmt w:val="low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2C7083E"/>
    <w:multiLevelType w:val="multilevel"/>
    <w:tmpl w:val="E7CAC798"/>
    <w:lvl w:ilvl="0">
      <w:start w:val="2"/>
      <w:numFmt w:val="decimal"/>
      <w:lvlText w:val="%1."/>
      <w:lvlJc w:val="left"/>
      <w:pPr>
        <w:tabs>
          <w:tab w:val="num" w:pos="360"/>
        </w:tabs>
        <w:ind w:left="360" w:hanging="360"/>
      </w:pPr>
      <w:rPr>
        <w:rFonts w:ascii="Arial (W1)" w:hAnsi="Arial (W1)" w:cs="Times New Roman" w:hint="default"/>
        <w:b w:val="0"/>
        <w:i w:val="0"/>
        <w:sz w:val="24"/>
        <w:szCs w:val="24"/>
      </w:rPr>
    </w:lvl>
    <w:lvl w:ilvl="1">
      <w:start w:val="1"/>
      <w:numFmt w:val="lowerLetter"/>
      <w:lvlText w:val="%2)"/>
      <w:lvlJc w:val="left"/>
      <w:pPr>
        <w:tabs>
          <w:tab w:val="num" w:pos="720"/>
        </w:tabs>
        <w:ind w:left="720" w:hanging="360"/>
      </w:pPr>
      <w:rPr>
        <w:rFonts w:ascii="Arial" w:hAnsi="Arial" w:cs="Times New Roman" w:hint="default"/>
        <w:b w:val="0"/>
        <w:i w:val="0"/>
        <w:sz w:val="24"/>
        <w:szCs w:val="24"/>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numFmt w:val="bullet"/>
      <w:lvlText w:val=""/>
      <w:lvlJc w:val="left"/>
      <w:pPr>
        <w:tabs>
          <w:tab w:val="num" w:pos="2160"/>
        </w:tabs>
        <w:ind w:left="2160" w:hanging="360"/>
      </w:pPr>
      <w:rPr>
        <w:rFonts w:ascii="Wingdings" w:hAnsi="Wingdings" w:hint="default"/>
      </w:rPr>
    </w:lvl>
    <w:lvl w:ilvl="6">
      <w:numFmt w:val="bullet"/>
      <w:lvlText w:val=""/>
      <w:lvlJc w:val="left"/>
      <w:pPr>
        <w:tabs>
          <w:tab w:val="num" w:pos="2520"/>
        </w:tabs>
        <w:ind w:left="2520" w:hanging="360"/>
      </w:pPr>
      <w:rPr>
        <w:rFonts w:ascii="Wingdings" w:hAnsi="Wingdings" w:hint="default"/>
      </w:rPr>
    </w:lvl>
    <w:lvl w:ilvl="7">
      <w:numFmt w:val="bullet"/>
      <w:lvlText w:val=""/>
      <w:lvlJc w:val="left"/>
      <w:pPr>
        <w:tabs>
          <w:tab w:val="num" w:pos="2880"/>
        </w:tabs>
        <w:ind w:left="2880" w:hanging="360"/>
      </w:pPr>
      <w:rPr>
        <w:rFonts w:ascii="Symbol" w:hAnsi="Symbol" w:hint="default"/>
      </w:rPr>
    </w:lvl>
    <w:lvl w:ilvl="8">
      <w:numFmt w:val="bullet"/>
      <w:lvlText w:val=""/>
      <w:lvlJc w:val="left"/>
      <w:pPr>
        <w:tabs>
          <w:tab w:val="num" w:pos="3240"/>
        </w:tabs>
        <w:ind w:left="3240" w:hanging="360"/>
      </w:pPr>
      <w:rPr>
        <w:rFonts w:ascii="Symbol" w:hAnsi="Symbol" w:hint="default"/>
      </w:rPr>
    </w:lvl>
  </w:abstractNum>
  <w:abstractNum w:abstractNumId="9" w15:restartNumberingAfterBreak="0">
    <w:nsid w:val="130C696E"/>
    <w:multiLevelType w:val="hybridMultilevel"/>
    <w:tmpl w:val="248451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9438B"/>
    <w:multiLevelType w:val="hybridMultilevel"/>
    <w:tmpl w:val="BF469504"/>
    <w:lvl w:ilvl="0" w:tplc="ECC835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03032"/>
    <w:multiLevelType w:val="multilevel"/>
    <w:tmpl w:val="EF0ADDA2"/>
    <w:lvl w:ilvl="0">
      <w:start w:val="5"/>
      <w:numFmt w:val="decimal"/>
      <w:lvlText w:val="%1."/>
      <w:lvlJc w:val="left"/>
      <w:pPr>
        <w:tabs>
          <w:tab w:val="num" w:pos="360"/>
        </w:tabs>
        <w:ind w:left="360" w:hanging="360"/>
      </w:pPr>
      <w:rPr>
        <w:rFonts w:ascii="Arial (W1)" w:hAnsi="Arial (W1)" w:hint="default"/>
        <w:b/>
        <w:i w:val="0"/>
        <w:sz w:val="24"/>
        <w:szCs w:val="24"/>
      </w:rPr>
    </w:lvl>
    <w:lvl w:ilvl="1">
      <w:start w:val="4"/>
      <w:numFmt w:val="decimal"/>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6BC645E"/>
    <w:multiLevelType w:val="hybridMultilevel"/>
    <w:tmpl w:val="7CEE28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8F64A99"/>
    <w:multiLevelType w:val="hybridMultilevel"/>
    <w:tmpl w:val="0E0EAF30"/>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 w15:restartNumberingAfterBreak="0">
    <w:nsid w:val="1D2E23F8"/>
    <w:multiLevelType w:val="hybridMultilevel"/>
    <w:tmpl w:val="946676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46C6E"/>
    <w:multiLevelType w:val="hybridMultilevel"/>
    <w:tmpl w:val="0842245C"/>
    <w:lvl w:ilvl="0" w:tplc="49D04756">
      <w:start w:val="2"/>
      <w:numFmt w:val="lowerLetter"/>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21830"/>
    <w:multiLevelType w:val="multilevel"/>
    <w:tmpl w:val="3F9CA5BC"/>
    <w:lvl w:ilvl="0">
      <w:start w:val="5"/>
      <w:numFmt w:val="decimal"/>
      <w:lvlText w:val="%1."/>
      <w:lvlJc w:val="left"/>
      <w:pPr>
        <w:tabs>
          <w:tab w:val="num" w:pos="360"/>
        </w:tabs>
        <w:ind w:left="360" w:hanging="360"/>
      </w:pPr>
      <w:rPr>
        <w:rFonts w:ascii="Arial (W1)" w:hAnsi="Arial (W1)" w:hint="default"/>
        <w:b/>
        <w:i w:val="0"/>
        <w:sz w:val="24"/>
        <w:szCs w:val="24"/>
      </w:rPr>
    </w:lvl>
    <w:lvl w:ilvl="1">
      <w:start w:val="1"/>
      <w:numFmt w:val="decimal"/>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1B54C39"/>
    <w:multiLevelType w:val="hybridMultilevel"/>
    <w:tmpl w:val="BD64477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4152F"/>
    <w:multiLevelType w:val="multilevel"/>
    <w:tmpl w:val="EA0A2B60"/>
    <w:lvl w:ilvl="0">
      <w:start w:val="1"/>
      <w:numFmt w:val="decimal"/>
      <w:lvlText w:val="%1."/>
      <w:lvlJc w:val="left"/>
      <w:pPr>
        <w:tabs>
          <w:tab w:val="num" w:pos="360"/>
        </w:tabs>
        <w:ind w:left="360" w:hanging="360"/>
      </w:pPr>
      <w:rPr>
        <w:rFonts w:ascii="Arial (W1)" w:hAnsi="Arial (W1)" w:hint="default"/>
        <w:b w:val="0"/>
        <w:i w:val="0"/>
        <w:color w:val="auto"/>
        <w:sz w:val="24"/>
        <w:szCs w:val="24"/>
      </w:rPr>
    </w:lvl>
    <w:lvl w:ilvl="1">
      <w:start w:val="1"/>
      <w:numFmt w:val="decimal"/>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2CC1731"/>
    <w:multiLevelType w:val="hybridMultilevel"/>
    <w:tmpl w:val="94FE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42CCE"/>
    <w:multiLevelType w:val="hybridMultilevel"/>
    <w:tmpl w:val="269EC670"/>
    <w:lvl w:ilvl="0" w:tplc="FC2A85D2">
      <w:start w:val="1"/>
      <w:numFmt w:val="decimal"/>
      <w:lvlText w:val="(%1)"/>
      <w:lvlJc w:val="right"/>
      <w:pPr>
        <w:ind w:left="720" w:hanging="360"/>
      </w:pPr>
      <w:rPr>
        <w:rFonts w:hint="default"/>
      </w:rPr>
    </w:lvl>
    <w:lvl w:ilvl="1" w:tplc="DF3A796E">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53AB26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192FA4"/>
    <w:multiLevelType w:val="hybridMultilevel"/>
    <w:tmpl w:val="C4F4765E"/>
    <w:lvl w:ilvl="0" w:tplc="4BA671D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940F23"/>
    <w:multiLevelType w:val="hybridMultilevel"/>
    <w:tmpl w:val="5FC2162C"/>
    <w:lvl w:ilvl="0" w:tplc="04090005">
      <w:start w:val="1"/>
      <w:numFmt w:val="bullet"/>
      <w:lvlText w:val=""/>
      <w:lvlJc w:val="left"/>
      <w:pPr>
        <w:ind w:left="351" w:hanging="360"/>
      </w:pPr>
      <w:rPr>
        <w:rFonts w:ascii="Wingdings" w:hAnsi="Wingdings" w:hint="default"/>
      </w:rPr>
    </w:lvl>
    <w:lvl w:ilvl="1" w:tplc="04090003">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23" w15:restartNumberingAfterBreak="0">
    <w:nsid w:val="26D914B5"/>
    <w:multiLevelType w:val="hybridMultilevel"/>
    <w:tmpl w:val="3334C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C11D2"/>
    <w:multiLevelType w:val="multilevel"/>
    <w:tmpl w:val="5FFEE8B2"/>
    <w:lvl w:ilvl="0">
      <w:start w:val="2"/>
      <w:numFmt w:val="decimal"/>
      <w:lvlText w:val="%1."/>
      <w:lvlJc w:val="left"/>
      <w:pPr>
        <w:tabs>
          <w:tab w:val="num" w:pos="720"/>
        </w:tabs>
        <w:ind w:left="720" w:hanging="360"/>
      </w:pPr>
      <w:rPr>
        <w:rFonts w:ascii="Arial" w:hAnsi="Arial" w:cs="Arial" w:hint="default"/>
        <w:b w:val="0"/>
        <w:i w:val="0"/>
        <w:sz w:val="24"/>
        <w:szCs w:val="24"/>
      </w:rPr>
    </w:lvl>
    <w:lvl w:ilvl="1">
      <w:start w:val="3"/>
      <w:numFmt w:val="lowerLetter"/>
      <w:lvlText w:val="%2)"/>
      <w:lvlJc w:val="left"/>
      <w:pPr>
        <w:tabs>
          <w:tab w:val="num" w:pos="1080"/>
        </w:tabs>
        <w:ind w:left="1080" w:hanging="360"/>
      </w:pPr>
      <w:rPr>
        <w:rFonts w:ascii="Arial" w:hAnsi="Arial" w:hint="default"/>
        <w:b w:val="0"/>
        <w:i w:val="0"/>
        <w:sz w:val="24"/>
        <w:szCs w:val="24"/>
      </w:rPr>
    </w:lvl>
    <w:lvl w:ilvl="2">
      <w:start w:val="1"/>
      <w:numFmt w:val="lowerRoman"/>
      <w:lvlText w:val="%3)"/>
      <w:lvlJc w:val="left"/>
      <w:pPr>
        <w:tabs>
          <w:tab w:val="num" w:pos="1440"/>
        </w:tabs>
        <w:ind w:left="1440" w:hanging="360"/>
      </w:pPr>
      <w:rPr>
        <w:rFonts w:hint="default"/>
        <w:b w:val="0"/>
        <w:i w:val="0"/>
        <w:color w:val="auto"/>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160"/>
        </w:tabs>
        <w:ind w:left="2160" w:hanging="360"/>
      </w:pPr>
      <w:rPr>
        <w:rFonts w:hint="default"/>
        <w:b w:val="0"/>
        <w:i w:val="0"/>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5" w15:restartNumberingAfterBreak="0">
    <w:nsid w:val="2BD23FF3"/>
    <w:multiLevelType w:val="hybridMultilevel"/>
    <w:tmpl w:val="1E50229E"/>
    <w:lvl w:ilvl="0" w:tplc="F7B46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DF4C43"/>
    <w:multiLevelType w:val="hybridMultilevel"/>
    <w:tmpl w:val="5888CFEE"/>
    <w:lvl w:ilvl="0" w:tplc="970C14E6">
      <w:start w:val="1"/>
      <w:numFmt w:val="lowerLetter"/>
      <w:lvlText w:val="%1."/>
      <w:lvlJc w:val="left"/>
      <w:pPr>
        <w:ind w:left="1500" w:hanging="360"/>
      </w:pPr>
      <w:rPr>
        <w:rFont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2C754EEE"/>
    <w:multiLevelType w:val="multilevel"/>
    <w:tmpl w:val="E0DA84CC"/>
    <w:lvl w:ilvl="0">
      <w:start w:val="5"/>
      <w:numFmt w:val="decimal"/>
      <w:lvlText w:val="%1."/>
      <w:lvlJc w:val="left"/>
      <w:pPr>
        <w:tabs>
          <w:tab w:val="num" w:pos="360"/>
        </w:tabs>
        <w:ind w:left="360" w:hanging="360"/>
      </w:pPr>
      <w:rPr>
        <w:rFonts w:ascii="Arial (W1)" w:hAnsi="Arial (W1)" w:hint="default"/>
        <w:b w:val="0"/>
        <w:i w:val="0"/>
        <w:color w:val="auto"/>
        <w:sz w:val="24"/>
        <w:szCs w:val="24"/>
      </w:rPr>
    </w:lvl>
    <w:lvl w:ilvl="1">
      <w:start w:val="1"/>
      <w:numFmt w:val="decimal"/>
      <w:lvlText w:val="%2."/>
      <w:lvlJc w:val="left"/>
      <w:pPr>
        <w:tabs>
          <w:tab w:val="num" w:pos="720"/>
        </w:tabs>
        <w:ind w:left="720" w:hanging="360"/>
      </w:pPr>
      <w:rPr>
        <w:rFonts w:ascii="Arial" w:hAnsi="Arial" w:hint="default"/>
        <w:b w:val="0"/>
        <w:i w:val="0"/>
        <w:sz w:val="24"/>
        <w:szCs w:val="24"/>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2F116898"/>
    <w:multiLevelType w:val="hybridMultilevel"/>
    <w:tmpl w:val="3976F7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0163BF"/>
    <w:multiLevelType w:val="hybridMultilevel"/>
    <w:tmpl w:val="A3E8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0779E2"/>
    <w:multiLevelType w:val="multilevel"/>
    <w:tmpl w:val="936C36BC"/>
    <w:lvl w:ilvl="0">
      <w:start w:val="3"/>
      <w:numFmt w:val="decimal"/>
      <w:lvlText w:val="%1."/>
      <w:lvlJc w:val="left"/>
      <w:pPr>
        <w:tabs>
          <w:tab w:val="num" w:pos="720"/>
        </w:tabs>
        <w:ind w:left="720" w:hanging="360"/>
      </w:pPr>
      <w:rPr>
        <w:rFonts w:ascii="Arial" w:hAnsi="Arial" w:cs="Arial" w:hint="default"/>
        <w:b w:val="0"/>
        <w:i w:val="0"/>
        <w:sz w:val="24"/>
        <w:szCs w:val="24"/>
      </w:rPr>
    </w:lvl>
    <w:lvl w:ilvl="1">
      <w:start w:val="3"/>
      <w:numFmt w:val="lowerLetter"/>
      <w:lvlText w:val="%2)"/>
      <w:lvlJc w:val="left"/>
      <w:pPr>
        <w:tabs>
          <w:tab w:val="num" w:pos="1080"/>
        </w:tabs>
        <w:ind w:left="1080" w:hanging="360"/>
      </w:pPr>
      <w:rPr>
        <w:rFonts w:ascii="Arial" w:hAnsi="Arial" w:hint="default"/>
        <w:b w:val="0"/>
        <w:i w:val="0"/>
        <w:sz w:val="24"/>
        <w:szCs w:val="24"/>
      </w:rPr>
    </w:lvl>
    <w:lvl w:ilvl="2">
      <w:start w:val="1"/>
      <w:numFmt w:val="lowerRoman"/>
      <w:lvlText w:val="%3)"/>
      <w:lvlJc w:val="left"/>
      <w:pPr>
        <w:tabs>
          <w:tab w:val="num" w:pos="1440"/>
        </w:tabs>
        <w:ind w:left="1440" w:hanging="360"/>
      </w:pPr>
      <w:rPr>
        <w:rFonts w:hint="default"/>
        <w:b w:val="0"/>
        <w:i w:val="0"/>
        <w:color w:val="auto"/>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160"/>
        </w:tabs>
        <w:ind w:left="2160" w:hanging="360"/>
      </w:pPr>
      <w:rPr>
        <w:rFonts w:hint="default"/>
        <w:b w:val="0"/>
        <w:i w:val="0"/>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1" w15:restartNumberingAfterBreak="0">
    <w:nsid w:val="3264544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4444E18"/>
    <w:multiLevelType w:val="hybridMultilevel"/>
    <w:tmpl w:val="53A2D820"/>
    <w:lvl w:ilvl="0" w:tplc="0409001B">
      <w:start w:val="1"/>
      <w:numFmt w:val="lowerRoman"/>
      <w:lvlText w:val="%1."/>
      <w:lvlJc w:val="right"/>
      <w:pPr>
        <w:ind w:left="2227" w:hanging="360"/>
      </w:pPr>
      <w:rPr>
        <w:rFonts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33" w15:restartNumberingAfterBreak="0">
    <w:nsid w:val="34766248"/>
    <w:multiLevelType w:val="hybridMultilevel"/>
    <w:tmpl w:val="68284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EE1E02"/>
    <w:multiLevelType w:val="hybridMultilevel"/>
    <w:tmpl w:val="B6B6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F2396F"/>
    <w:multiLevelType w:val="multilevel"/>
    <w:tmpl w:val="70B8E35E"/>
    <w:lvl w:ilvl="0">
      <w:start w:val="5"/>
      <w:numFmt w:val="decimal"/>
      <w:lvlText w:val="%1."/>
      <w:lvlJc w:val="left"/>
      <w:pPr>
        <w:tabs>
          <w:tab w:val="num" w:pos="360"/>
        </w:tabs>
        <w:ind w:left="360" w:hanging="360"/>
      </w:pPr>
      <w:rPr>
        <w:rFonts w:ascii="Arial (W1)" w:hAnsi="Arial (W1)" w:hint="default"/>
        <w:b w:val="0"/>
        <w:i w:val="0"/>
        <w:color w:val="auto"/>
        <w:sz w:val="24"/>
        <w:szCs w:val="24"/>
      </w:rPr>
    </w:lvl>
    <w:lvl w:ilvl="1">
      <w:start w:val="1"/>
      <w:numFmt w:val="decimal"/>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A34289C"/>
    <w:multiLevelType w:val="hybridMultilevel"/>
    <w:tmpl w:val="7820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D97C5F"/>
    <w:multiLevelType w:val="hybridMultilevel"/>
    <w:tmpl w:val="2DB24BF8"/>
    <w:lvl w:ilvl="0" w:tplc="04090005">
      <w:start w:val="1"/>
      <w:numFmt w:val="bullet"/>
      <w:lvlText w:val=""/>
      <w:lvlJc w:val="left"/>
      <w:pPr>
        <w:ind w:left="720" w:hanging="360"/>
      </w:pPr>
      <w:rPr>
        <w:rFonts w:ascii="Wingdings" w:hAnsi="Wingdings" w:hint="default"/>
      </w:rPr>
    </w:lvl>
    <w:lvl w:ilvl="1" w:tplc="65887B74">
      <w:start w:val="1"/>
      <w:numFmt w:val="bullet"/>
      <w:lvlText w:val="o"/>
      <w:lvlJc w:val="left"/>
      <w:pPr>
        <w:ind w:left="1440" w:hanging="360"/>
      </w:pPr>
      <w:rPr>
        <w:rFonts w:ascii="Courier New" w:hAnsi="Courier New" w:cs="Courier New" w:hint="default"/>
        <w:strike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BF7848"/>
    <w:multiLevelType w:val="hybridMultilevel"/>
    <w:tmpl w:val="6CD47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585D37"/>
    <w:multiLevelType w:val="multilevel"/>
    <w:tmpl w:val="EE8AD934"/>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43A70D9B"/>
    <w:multiLevelType w:val="multilevel"/>
    <w:tmpl w:val="1388CBA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3A83A86"/>
    <w:multiLevelType w:val="hybridMultilevel"/>
    <w:tmpl w:val="86AC13A4"/>
    <w:lvl w:ilvl="0" w:tplc="4E3018B0">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C56A2"/>
    <w:multiLevelType w:val="hybridMultilevel"/>
    <w:tmpl w:val="AB72D64C"/>
    <w:lvl w:ilvl="0" w:tplc="BF243F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0C7169"/>
    <w:multiLevelType w:val="hybridMultilevel"/>
    <w:tmpl w:val="0C9AC2E8"/>
    <w:lvl w:ilvl="0" w:tplc="DB12C284">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131112"/>
    <w:multiLevelType w:val="multilevel"/>
    <w:tmpl w:val="0952CDD2"/>
    <w:lvl w:ilvl="0">
      <w:start w:val="1"/>
      <w:numFmt w:val="decimal"/>
      <w:lvlText w:val="%1."/>
      <w:lvlJc w:val="left"/>
      <w:pPr>
        <w:tabs>
          <w:tab w:val="num" w:pos="360"/>
        </w:tabs>
        <w:ind w:left="360" w:hanging="360"/>
      </w:pPr>
      <w:rPr>
        <w:rFonts w:ascii="Arial (W1)" w:hAnsi="Arial (W1)" w:hint="default"/>
        <w:b w:val="0"/>
        <w:i w:val="0"/>
        <w:sz w:val="24"/>
        <w:szCs w:val="24"/>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lowerRoman"/>
      <w:lvlText w:val="%3)"/>
      <w:lvlJc w:val="left"/>
      <w:pPr>
        <w:tabs>
          <w:tab w:val="num" w:pos="1080"/>
        </w:tabs>
        <w:ind w:left="1080" w:hanging="360"/>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46487F9C"/>
    <w:multiLevelType w:val="multilevel"/>
    <w:tmpl w:val="957C3482"/>
    <w:lvl w:ilvl="0">
      <w:start w:val="1"/>
      <w:numFmt w:val="decimal"/>
      <w:lvlText w:val="%1."/>
      <w:lvlJc w:val="left"/>
      <w:pPr>
        <w:tabs>
          <w:tab w:val="num" w:pos="360"/>
        </w:tabs>
        <w:ind w:left="360" w:hanging="360"/>
      </w:pPr>
      <w:rPr>
        <w:rFonts w:ascii="Arial (W1)" w:hAnsi="Arial (W1)" w:hint="default"/>
        <w:b w:val="0"/>
        <w:i w:val="0"/>
        <w:sz w:val="24"/>
        <w:szCs w:val="24"/>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decimal"/>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9E75B88"/>
    <w:multiLevelType w:val="hybridMultilevel"/>
    <w:tmpl w:val="7B3AE4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D562088"/>
    <w:multiLevelType w:val="hybridMultilevel"/>
    <w:tmpl w:val="8674739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0C60368"/>
    <w:multiLevelType w:val="hybridMultilevel"/>
    <w:tmpl w:val="CC72B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541E5E"/>
    <w:multiLevelType w:val="hybridMultilevel"/>
    <w:tmpl w:val="640C877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3C60AE"/>
    <w:multiLevelType w:val="hybridMultilevel"/>
    <w:tmpl w:val="87D09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46E43F1"/>
    <w:multiLevelType w:val="hybridMultilevel"/>
    <w:tmpl w:val="51C69B76"/>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9941C8"/>
    <w:multiLevelType w:val="hybridMultilevel"/>
    <w:tmpl w:val="A3E89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4828AA"/>
    <w:multiLevelType w:val="hybridMultilevel"/>
    <w:tmpl w:val="6D70DF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7CE3E83"/>
    <w:multiLevelType w:val="hybridMultilevel"/>
    <w:tmpl w:val="8F22A15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8230BFB"/>
    <w:multiLevelType w:val="hybridMultilevel"/>
    <w:tmpl w:val="A7EC86BA"/>
    <w:lvl w:ilvl="0" w:tplc="10001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956223"/>
    <w:multiLevelType w:val="hybridMultilevel"/>
    <w:tmpl w:val="575A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F01EA0"/>
    <w:multiLevelType w:val="multilevel"/>
    <w:tmpl w:val="9514B4B6"/>
    <w:lvl w:ilvl="0">
      <w:start w:val="1"/>
      <w:numFmt w:val="decimal"/>
      <w:lvlText w:val="%1."/>
      <w:lvlJc w:val="left"/>
      <w:pPr>
        <w:tabs>
          <w:tab w:val="num" w:pos="360"/>
        </w:tabs>
        <w:ind w:left="360" w:hanging="360"/>
      </w:pPr>
      <w:rPr>
        <w:rFonts w:ascii="Arial (W1)" w:hAnsi="Arial (W1)" w:hint="default"/>
        <w:b w:val="0"/>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5AD45115"/>
    <w:multiLevelType w:val="hybridMultilevel"/>
    <w:tmpl w:val="97C849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DA1A99"/>
    <w:multiLevelType w:val="multilevel"/>
    <w:tmpl w:val="69C29EF0"/>
    <w:lvl w:ilvl="0">
      <w:start w:val="5"/>
      <w:numFmt w:val="decimal"/>
      <w:lvlText w:val="%1."/>
      <w:lvlJc w:val="left"/>
      <w:pPr>
        <w:tabs>
          <w:tab w:val="num" w:pos="360"/>
        </w:tabs>
        <w:ind w:left="360" w:hanging="360"/>
      </w:pPr>
      <w:rPr>
        <w:rFonts w:ascii="Arial (W1)" w:hAnsi="Arial (W1)" w:hint="default"/>
        <w:b/>
        <w:i w:val="0"/>
        <w:sz w:val="24"/>
        <w:szCs w:val="24"/>
      </w:rPr>
    </w:lvl>
    <w:lvl w:ilvl="1">
      <w:start w:val="1"/>
      <w:numFmt w:val="decimal"/>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60741843"/>
    <w:multiLevelType w:val="multilevel"/>
    <w:tmpl w:val="9034AE8E"/>
    <w:lvl w:ilvl="0">
      <w:start w:val="1"/>
      <w:numFmt w:val="lowerLetter"/>
      <w:lvlText w:val="%1."/>
      <w:lvlJc w:val="left"/>
      <w:pPr>
        <w:tabs>
          <w:tab w:val="num" w:pos="360"/>
        </w:tabs>
        <w:ind w:left="360" w:hanging="360"/>
      </w:pPr>
      <w:rPr>
        <w:rFonts w:hint="default"/>
        <w:b w:val="0"/>
        <w:i w:val="0"/>
        <w:sz w:val="24"/>
        <w:szCs w:val="24"/>
      </w:rPr>
    </w:lvl>
    <w:lvl w:ilvl="1">
      <w:start w:val="1"/>
      <w:numFmt w:val="lowerRoman"/>
      <w:lvlText w:val="%2."/>
      <w:lvlJc w:val="right"/>
      <w:pPr>
        <w:tabs>
          <w:tab w:val="num" w:pos="720"/>
        </w:tabs>
        <w:ind w:left="720" w:hanging="360"/>
      </w:pPr>
      <w:rPr>
        <w:rFonts w:hint="default"/>
        <w:b w:val="0"/>
        <w:i w:val="0"/>
        <w:color w:val="auto"/>
        <w:sz w:val="24"/>
        <w:szCs w:val="24"/>
      </w:rPr>
    </w:lvl>
    <w:lvl w:ilvl="2">
      <w:start w:val="1"/>
      <w:numFmt w:val="decimal"/>
      <w:lvlText w:val="%3)"/>
      <w:lvlJc w:val="left"/>
      <w:pPr>
        <w:tabs>
          <w:tab w:val="num" w:pos="1080"/>
        </w:tabs>
        <w:ind w:left="1080" w:hanging="360"/>
      </w:pPr>
      <w:rPr>
        <w:rFonts w:hint="default"/>
        <w:b w:val="0"/>
        <w:i w:val="0"/>
        <w:color w:val="auto"/>
      </w:rPr>
    </w:lvl>
    <w:lvl w:ilvl="3">
      <w:start w:val="1"/>
      <w:numFmt w:val="bullet"/>
      <w:lvlText w:val=""/>
      <w:lvlJc w:val="left"/>
      <w:pPr>
        <w:tabs>
          <w:tab w:val="num" w:pos="1440"/>
        </w:tabs>
        <w:ind w:left="1440" w:hanging="360"/>
      </w:pPr>
      <w:rPr>
        <w:rFonts w:ascii="Symbol" w:hAnsi="Symbol" w:hint="default"/>
        <w:b w:val="0"/>
        <w:i w:val="0"/>
      </w:rPr>
    </w:lvl>
    <w:lvl w:ilvl="4">
      <w:start w:val="1"/>
      <w:numFmt w:val="bullet"/>
      <w:lvlText w:val=""/>
      <w:lvlJc w:val="left"/>
      <w:pPr>
        <w:tabs>
          <w:tab w:val="num" w:pos="1800"/>
        </w:tabs>
        <w:ind w:left="1800" w:hanging="360"/>
      </w:pPr>
      <w:rPr>
        <w:rFonts w:ascii="Symbol" w:hAnsi="Symbol"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614972B2"/>
    <w:multiLevelType w:val="hybridMultilevel"/>
    <w:tmpl w:val="54CA5F06"/>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2" w15:restartNumberingAfterBreak="0">
    <w:nsid w:val="61AB2230"/>
    <w:multiLevelType w:val="multilevel"/>
    <w:tmpl w:val="D486AE46"/>
    <w:lvl w:ilvl="0">
      <w:start w:val="1"/>
      <w:numFmt w:val="decimal"/>
      <w:lvlText w:val="%1."/>
      <w:lvlJc w:val="left"/>
      <w:pPr>
        <w:tabs>
          <w:tab w:val="num" w:pos="360"/>
        </w:tabs>
        <w:ind w:left="360" w:hanging="360"/>
      </w:pPr>
      <w:rPr>
        <w:rFonts w:ascii="Arial (W1)" w:hAnsi="Arial (W1)" w:hint="default"/>
        <w:b w:val="0"/>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638B09C0"/>
    <w:multiLevelType w:val="multilevel"/>
    <w:tmpl w:val="3F784D72"/>
    <w:lvl w:ilvl="0">
      <w:start w:val="1"/>
      <w:numFmt w:val="decimal"/>
      <w:lvlText w:val="%1."/>
      <w:lvlJc w:val="left"/>
      <w:pPr>
        <w:tabs>
          <w:tab w:val="num" w:pos="360"/>
        </w:tabs>
        <w:ind w:left="360" w:hanging="360"/>
      </w:pPr>
      <w:rPr>
        <w:rFonts w:ascii="Arial (W1)" w:hAnsi="Arial (W1)" w:hint="default"/>
        <w:b w:val="0"/>
        <w:i w:val="0"/>
        <w:color w:val="auto"/>
        <w:sz w:val="24"/>
        <w:szCs w:val="24"/>
      </w:rPr>
    </w:lvl>
    <w:lvl w:ilvl="1">
      <w:start w:val="1"/>
      <w:numFmt w:val="lowerLetter"/>
      <w:lvlText w:val="%2."/>
      <w:lvlJc w:val="left"/>
      <w:pPr>
        <w:tabs>
          <w:tab w:val="num" w:pos="720"/>
        </w:tabs>
        <w:ind w:left="720" w:hanging="360"/>
      </w:pPr>
      <w:rPr>
        <w:rFonts w:hint="default"/>
        <w:b w:val="0"/>
        <w:i w:val="0"/>
        <w:color w:val="auto"/>
        <w:sz w:val="24"/>
        <w:szCs w:val="24"/>
      </w:rPr>
    </w:lvl>
    <w:lvl w:ilvl="2">
      <w:start w:val="1"/>
      <w:numFmt w:val="decimal"/>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65B22CC5"/>
    <w:multiLevelType w:val="hybridMultilevel"/>
    <w:tmpl w:val="7ECE48F6"/>
    <w:lvl w:ilvl="0" w:tplc="6A70EA80">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5C63498"/>
    <w:multiLevelType w:val="hybridMultilevel"/>
    <w:tmpl w:val="CED8E57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6F470AF"/>
    <w:multiLevelType w:val="hybridMultilevel"/>
    <w:tmpl w:val="3ACE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150728"/>
    <w:multiLevelType w:val="hybridMultilevel"/>
    <w:tmpl w:val="E9A4D22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A384073"/>
    <w:multiLevelType w:val="hybridMultilevel"/>
    <w:tmpl w:val="74F40EA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9A729F"/>
    <w:multiLevelType w:val="multilevel"/>
    <w:tmpl w:val="D062C364"/>
    <w:lvl w:ilvl="0">
      <w:start w:val="1"/>
      <w:numFmt w:val="decimal"/>
      <w:lvlText w:val="%1."/>
      <w:lvlJc w:val="left"/>
      <w:pPr>
        <w:tabs>
          <w:tab w:val="num" w:pos="360"/>
        </w:tabs>
        <w:ind w:left="360" w:hanging="360"/>
      </w:pPr>
      <w:rPr>
        <w:rFonts w:ascii="Arial (W1)" w:hAnsi="Arial (W1)" w:hint="default"/>
        <w:b w:val="0"/>
        <w:i w:val="0"/>
        <w:color w:val="auto"/>
        <w:sz w:val="24"/>
        <w:szCs w:val="24"/>
      </w:rPr>
    </w:lvl>
    <w:lvl w:ilvl="1">
      <w:start w:val="1"/>
      <w:numFmt w:val="lowerLetter"/>
      <w:lvlText w:val="%2)"/>
      <w:lvlJc w:val="left"/>
      <w:pPr>
        <w:tabs>
          <w:tab w:val="num" w:pos="720"/>
        </w:tabs>
        <w:ind w:left="720" w:hanging="360"/>
      </w:pPr>
      <w:rPr>
        <w:rFonts w:ascii="Arial" w:hAnsi="Arial" w:hint="default"/>
        <w:b w:val="0"/>
        <w:i w:val="0"/>
        <w:color w:val="auto"/>
        <w:sz w:val="24"/>
        <w:szCs w:val="24"/>
      </w:rPr>
    </w:lvl>
    <w:lvl w:ilvl="2">
      <w:start w:val="1"/>
      <w:numFmt w:val="decimal"/>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6E0A33F2"/>
    <w:multiLevelType w:val="multilevel"/>
    <w:tmpl w:val="FE56CD8A"/>
    <w:lvl w:ilvl="0">
      <w:start w:val="5"/>
      <w:numFmt w:val="decimal"/>
      <w:lvlText w:val="%1."/>
      <w:lvlJc w:val="left"/>
      <w:pPr>
        <w:tabs>
          <w:tab w:val="num" w:pos="360"/>
        </w:tabs>
        <w:ind w:left="360" w:hanging="360"/>
      </w:pPr>
      <w:rPr>
        <w:rFonts w:ascii="Arial (W1)" w:hAnsi="Arial (W1)" w:hint="default"/>
        <w:b/>
        <w:i w:val="0"/>
        <w:sz w:val="24"/>
        <w:szCs w:val="24"/>
      </w:rPr>
    </w:lvl>
    <w:lvl w:ilvl="1">
      <w:start w:val="1"/>
      <w:numFmt w:val="decimal"/>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6E1D1367"/>
    <w:multiLevelType w:val="hybridMultilevel"/>
    <w:tmpl w:val="FC24B84A"/>
    <w:lvl w:ilvl="0" w:tplc="7ABAC6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427C4C"/>
    <w:multiLevelType w:val="hybridMultilevel"/>
    <w:tmpl w:val="3334C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994881"/>
    <w:multiLevelType w:val="hybridMultilevel"/>
    <w:tmpl w:val="226CF66A"/>
    <w:lvl w:ilvl="0" w:tplc="FC2A85D2">
      <w:start w:val="1"/>
      <w:numFmt w:val="decimal"/>
      <w:lvlText w:val="(%1)"/>
      <w:lvlJc w:val="right"/>
      <w:pPr>
        <w:ind w:left="720" w:hanging="360"/>
      </w:pPr>
      <w:rPr>
        <w:rFonts w:hint="default"/>
      </w:rPr>
    </w:lvl>
    <w:lvl w:ilvl="1" w:tplc="DF3A796E">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1E4F52"/>
    <w:multiLevelType w:val="hybridMultilevel"/>
    <w:tmpl w:val="A578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0F62DD"/>
    <w:multiLevelType w:val="multilevel"/>
    <w:tmpl w:val="A4FCC868"/>
    <w:lvl w:ilvl="0">
      <w:start w:val="5"/>
      <w:numFmt w:val="decimal"/>
      <w:lvlText w:val="%1."/>
      <w:lvlJc w:val="left"/>
      <w:pPr>
        <w:tabs>
          <w:tab w:val="num" w:pos="360"/>
        </w:tabs>
        <w:ind w:left="360" w:hanging="360"/>
      </w:pPr>
      <w:rPr>
        <w:rFonts w:ascii="Arial (W1)" w:hAnsi="Arial (W1)" w:hint="default"/>
        <w:b w:val="0"/>
        <w:i w:val="0"/>
        <w:color w:val="auto"/>
        <w:sz w:val="24"/>
        <w:szCs w:val="24"/>
      </w:rPr>
    </w:lvl>
    <w:lvl w:ilvl="1">
      <w:start w:val="1"/>
      <w:numFmt w:val="decimal"/>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761562E5"/>
    <w:multiLevelType w:val="hybridMultilevel"/>
    <w:tmpl w:val="D80E4F6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404E23"/>
    <w:multiLevelType w:val="hybridMultilevel"/>
    <w:tmpl w:val="5A1660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7F11F4E"/>
    <w:multiLevelType w:val="hybridMultilevel"/>
    <w:tmpl w:val="3298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E71606"/>
    <w:multiLevelType w:val="hybridMultilevel"/>
    <w:tmpl w:val="2ED034A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BEE3163"/>
    <w:multiLevelType w:val="hybridMultilevel"/>
    <w:tmpl w:val="A0C8A5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C645271"/>
    <w:multiLevelType w:val="hybridMultilevel"/>
    <w:tmpl w:val="58B0E4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CA357E8"/>
    <w:multiLevelType w:val="multilevel"/>
    <w:tmpl w:val="53CE6FA8"/>
    <w:lvl w:ilvl="0">
      <w:start w:val="1"/>
      <w:numFmt w:val="lowerRoman"/>
      <w:lvlText w:val="%1."/>
      <w:lvlJc w:val="right"/>
      <w:pPr>
        <w:tabs>
          <w:tab w:val="num" w:pos="360"/>
        </w:tabs>
        <w:ind w:left="360" w:hanging="360"/>
      </w:pPr>
      <w:rPr>
        <w:rFonts w:hint="default"/>
        <w:b w:val="0"/>
        <w:i w:val="0"/>
        <w:sz w:val="24"/>
        <w:szCs w:val="24"/>
      </w:rPr>
    </w:lvl>
    <w:lvl w:ilvl="1">
      <w:start w:val="1"/>
      <w:numFmt w:val="lowerRoman"/>
      <w:lvlText w:val="%2."/>
      <w:lvlJc w:val="right"/>
      <w:pPr>
        <w:tabs>
          <w:tab w:val="num" w:pos="720"/>
        </w:tabs>
        <w:ind w:left="720" w:hanging="360"/>
      </w:pPr>
      <w:rPr>
        <w:rFonts w:hint="default"/>
        <w:b w:val="0"/>
        <w:i w:val="0"/>
        <w:color w:val="auto"/>
        <w:sz w:val="24"/>
        <w:szCs w:val="24"/>
      </w:rPr>
    </w:lvl>
    <w:lvl w:ilvl="2">
      <w:start w:val="1"/>
      <w:numFmt w:val="decimal"/>
      <w:lvlText w:val="%3)"/>
      <w:lvlJc w:val="left"/>
      <w:pPr>
        <w:tabs>
          <w:tab w:val="num" w:pos="1080"/>
        </w:tabs>
        <w:ind w:left="1080" w:hanging="360"/>
      </w:pPr>
      <w:rPr>
        <w:rFonts w:hint="default"/>
        <w:b w:val="0"/>
        <w:i w:val="0"/>
        <w:color w:val="auto"/>
      </w:rPr>
    </w:lvl>
    <w:lvl w:ilvl="3">
      <w:start w:val="1"/>
      <w:numFmt w:val="bullet"/>
      <w:lvlText w:val=""/>
      <w:lvlJc w:val="left"/>
      <w:pPr>
        <w:tabs>
          <w:tab w:val="num" w:pos="1440"/>
        </w:tabs>
        <w:ind w:left="1440" w:hanging="360"/>
      </w:pPr>
      <w:rPr>
        <w:rFonts w:ascii="Symbol" w:hAnsi="Symbol" w:hint="default"/>
        <w:b w:val="0"/>
        <w:i w:val="0"/>
      </w:rPr>
    </w:lvl>
    <w:lvl w:ilvl="4">
      <w:start w:val="1"/>
      <w:numFmt w:val="bullet"/>
      <w:lvlText w:val=""/>
      <w:lvlJc w:val="left"/>
      <w:pPr>
        <w:tabs>
          <w:tab w:val="num" w:pos="1800"/>
        </w:tabs>
        <w:ind w:left="1800" w:hanging="360"/>
      </w:pPr>
      <w:rPr>
        <w:rFonts w:ascii="Symbol" w:hAnsi="Symbol"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7D783C59"/>
    <w:multiLevelType w:val="multilevel"/>
    <w:tmpl w:val="3C8E61D2"/>
    <w:lvl w:ilvl="0">
      <w:start w:val="1"/>
      <w:numFmt w:val="decimal"/>
      <w:lvlText w:val="%1."/>
      <w:lvlJc w:val="left"/>
      <w:pPr>
        <w:tabs>
          <w:tab w:val="num" w:pos="360"/>
        </w:tabs>
        <w:ind w:left="360" w:hanging="360"/>
      </w:pPr>
      <w:rPr>
        <w:rFonts w:ascii="Arial (W1)" w:hAnsi="Arial (W1)" w:hint="default"/>
        <w:b w:val="0"/>
        <w:i w:val="0"/>
        <w:color w:val="auto"/>
        <w:sz w:val="24"/>
        <w:szCs w:val="24"/>
      </w:rPr>
    </w:lvl>
    <w:lvl w:ilvl="1">
      <w:start w:val="1"/>
      <w:numFmt w:val="lowerLetter"/>
      <w:lvlText w:val="%2)"/>
      <w:lvlJc w:val="left"/>
      <w:pPr>
        <w:tabs>
          <w:tab w:val="num" w:pos="720"/>
        </w:tabs>
        <w:ind w:left="720" w:hanging="36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7FDF7598"/>
    <w:multiLevelType w:val="hybridMultilevel"/>
    <w:tmpl w:val="11544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60"/>
  </w:num>
  <w:num w:numId="3">
    <w:abstractNumId w:val="44"/>
  </w:num>
  <w:num w:numId="4">
    <w:abstractNumId w:val="57"/>
  </w:num>
  <w:num w:numId="5">
    <w:abstractNumId w:val="83"/>
  </w:num>
  <w:num w:numId="6">
    <w:abstractNumId w:val="69"/>
  </w:num>
  <w:num w:numId="7">
    <w:abstractNumId w:val="75"/>
  </w:num>
  <w:num w:numId="8">
    <w:abstractNumId w:val="64"/>
  </w:num>
  <w:num w:numId="9">
    <w:abstractNumId w:val="45"/>
  </w:num>
  <w:num w:numId="10">
    <w:abstractNumId w:val="4"/>
  </w:num>
  <w:num w:numId="11">
    <w:abstractNumId w:val="18"/>
  </w:num>
  <w:num w:numId="12">
    <w:abstractNumId w:val="63"/>
  </w:num>
  <w:num w:numId="13">
    <w:abstractNumId w:val="30"/>
  </w:num>
  <w:num w:numId="14">
    <w:abstractNumId w:val="70"/>
  </w:num>
  <w:num w:numId="15">
    <w:abstractNumId w:val="7"/>
  </w:num>
  <w:num w:numId="16">
    <w:abstractNumId w:val="39"/>
  </w:num>
  <w:num w:numId="17">
    <w:abstractNumId w:val="16"/>
  </w:num>
  <w:num w:numId="18">
    <w:abstractNumId w:val="59"/>
  </w:num>
  <w:num w:numId="19">
    <w:abstractNumId w:val="52"/>
  </w:num>
  <w:num w:numId="20">
    <w:abstractNumId w:val="5"/>
  </w:num>
  <w:num w:numId="21">
    <w:abstractNumId w:val="29"/>
  </w:num>
  <w:num w:numId="22">
    <w:abstractNumId w:val="35"/>
  </w:num>
  <w:num w:numId="23">
    <w:abstractNumId w:val="8"/>
  </w:num>
  <w:num w:numId="24">
    <w:abstractNumId w:val="40"/>
  </w:num>
  <w:num w:numId="25">
    <w:abstractNumId w:val="58"/>
  </w:num>
  <w:num w:numId="26">
    <w:abstractNumId w:val="41"/>
  </w:num>
  <w:num w:numId="27">
    <w:abstractNumId w:val="14"/>
  </w:num>
  <w:num w:numId="28">
    <w:abstractNumId w:val="62"/>
  </w:num>
  <w:num w:numId="29">
    <w:abstractNumId w:val="24"/>
  </w:num>
  <w:num w:numId="30">
    <w:abstractNumId w:val="78"/>
  </w:num>
  <w:num w:numId="31">
    <w:abstractNumId w:val="34"/>
  </w:num>
  <w:num w:numId="32">
    <w:abstractNumId w:val="23"/>
  </w:num>
  <w:num w:numId="33">
    <w:abstractNumId w:val="76"/>
  </w:num>
  <w:num w:numId="34">
    <w:abstractNumId w:val="33"/>
  </w:num>
  <w:num w:numId="35">
    <w:abstractNumId w:val="9"/>
  </w:num>
  <w:num w:numId="36">
    <w:abstractNumId w:val="74"/>
  </w:num>
  <w:num w:numId="37">
    <w:abstractNumId w:val="47"/>
  </w:num>
  <w:num w:numId="38">
    <w:abstractNumId w:val="77"/>
  </w:num>
  <w:num w:numId="39">
    <w:abstractNumId w:val="11"/>
  </w:num>
  <w:num w:numId="40">
    <w:abstractNumId w:val="0"/>
  </w:num>
  <w:num w:numId="41">
    <w:abstractNumId w:val="84"/>
  </w:num>
  <w:num w:numId="42">
    <w:abstractNumId w:val="28"/>
  </w:num>
  <w:num w:numId="43">
    <w:abstractNumId w:val="27"/>
  </w:num>
  <w:num w:numId="44">
    <w:abstractNumId w:val="71"/>
  </w:num>
  <w:num w:numId="45">
    <w:abstractNumId w:val="19"/>
  </w:num>
  <w:num w:numId="46">
    <w:abstractNumId w:val="66"/>
  </w:num>
  <w:num w:numId="47">
    <w:abstractNumId w:val="54"/>
  </w:num>
  <w:num w:numId="48">
    <w:abstractNumId w:val="72"/>
  </w:num>
  <w:num w:numId="49">
    <w:abstractNumId w:val="79"/>
  </w:num>
  <w:num w:numId="50">
    <w:abstractNumId w:val="67"/>
  </w:num>
  <w:num w:numId="51">
    <w:abstractNumId w:val="6"/>
  </w:num>
  <w:num w:numId="52">
    <w:abstractNumId w:val="55"/>
  </w:num>
  <w:num w:numId="53">
    <w:abstractNumId w:val="10"/>
  </w:num>
  <w:num w:numId="54">
    <w:abstractNumId w:val="42"/>
  </w:num>
  <w:num w:numId="55">
    <w:abstractNumId w:val="25"/>
  </w:num>
  <w:num w:numId="56">
    <w:abstractNumId w:val="50"/>
  </w:num>
  <w:num w:numId="57">
    <w:abstractNumId w:val="1"/>
  </w:num>
  <w:num w:numId="58">
    <w:abstractNumId w:val="22"/>
  </w:num>
  <w:num w:numId="59">
    <w:abstractNumId w:val="46"/>
  </w:num>
  <w:num w:numId="60">
    <w:abstractNumId w:val="15"/>
  </w:num>
  <w:num w:numId="61">
    <w:abstractNumId w:val="53"/>
  </w:num>
  <w:num w:numId="62">
    <w:abstractNumId w:val="26"/>
  </w:num>
  <w:num w:numId="63">
    <w:abstractNumId w:val="43"/>
  </w:num>
  <w:num w:numId="64">
    <w:abstractNumId w:val="21"/>
  </w:num>
  <w:num w:numId="65">
    <w:abstractNumId w:val="13"/>
  </w:num>
  <w:num w:numId="66">
    <w:abstractNumId w:val="61"/>
  </w:num>
  <w:num w:numId="67">
    <w:abstractNumId w:val="32"/>
  </w:num>
  <w:num w:numId="68">
    <w:abstractNumId w:val="2"/>
  </w:num>
  <w:num w:numId="69">
    <w:abstractNumId w:val="68"/>
  </w:num>
  <w:num w:numId="70">
    <w:abstractNumId w:val="81"/>
  </w:num>
  <w:num w:numId="71">
    <w:abstractNumId w:val="38"/>
  </w:num>
  <w:num w:numId="72">
    <w:abstractNumId w:val="65"/>
  </w:num>
  <w:num w:numId="73">
    <w:abstractNumId w:val="3"/>
  </w:num>
  <w:num w:numId="74">
    <w:abstractNumId w:val="56"/>
  </w:num>
  <w:num w:numId="75">
    <w:abstractNumId w:val="36"/>
  </w:num>
  <w:num w:numId="76">
    <w:abstractNumId w:val="48"/>
  </w:num>
  <w:num w:numId="77">
    <w:abstractNumId w:val="37"/>
  </w:num>
  <w:num w:numId="78">
    <w:abstractNumId w:val="17"/>
  </w:num>
  <w:num w:numId="79">
    <w:abstractNumId w:val="80"/>
  </w:num>
  <w:num w:numId="80">
    <w:abstractNumId w:val="82"/>
  </w:num>
  <w:num w:numId="81">
    <w:abstractNumId w:val="73"/>
  </w:num>
  <w:num w:numId="82">
    <w:abstractNumId w:val="20"/>
  </w:num>
  <w:num w:numId="83">
    <w:abstractNumId w:val="49"/>
  </w:num>
  <w:num w:numId="84">
    <w:abstractNumId w:val="51"/>
  </w:num>
  <w:num w:numId="85">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DB"/>
    <w:rsid w:val="00001A62"/>
    <w:rsid w:val="00020CB8"/>
    <w:rsid w:val="000267E6"/>
    <w:rsid w:val="0007271D"/>
    <w:rsid w:val="000954E2"/>
    <w:rsid w:val="000A18EB"/>
    <w:rsid w:val="000A5366"/>
    <w:rsid w:val="000B1672"/>
    <w:rsid w:val="000C1D2D"/>
    <w:rsid w:val="000C43A8"/>
    <w:rsid w:val="000E1990"/>
    <w:rsid w:val="000F492C"/>
    <w:rsid w:val="0010183A"/>
    <w:rsid w:val="0010240D"/>
    <w:rsid w:val="001036B2"/>
    <w:rsid w:val="0011637A"/>
    <w:rsid w:val="001324AF"/>
    <w:rsid w:val="001337AC"/>
    <w:rsid w:val="00142EC8"/>
    <w:rsid w:val="00151566"/>
    <w:rsid w:val="001620BA"/>
    <w:rsid w:val="00171A02"/>
    <w:rsid w:val="001811E2"/>
    <w:rsid w:val="001A0DDB"/>
    <w:rsid w:val="001A23D2"/>
    <w:rsid w:val="001B2CA5"/>
    <w:rsid w:val="001B4D93"/>
    <w:rsid w:val="001D751B"/>
    <w:rsid w:val="001F2B47"/>
    <w:rsid w:val="002065A3"/>
    <w:rsid w:val="00216D4D"/>
    <w:rsid w:val="00227D77"/>
    <w:rsid w:val="0023440D"/>
    <w:rsid w:val="00234FBD"/>
    <w:rsid w:val="002462C8"/>
    <w:rsid w:val="00276D28"/>
    <w:rsid w:val="00282B69"/>
    <w:rsid w:val="00290FF4"/>
    <w:rsid w:val="002917B2"/>
    <w:rsid w:val="002A4A6B"/>
    <w:rsid w:val="002A6547"/>
    <w:rsid w:val="002B17DC"/>
    <w:rsid w:val="002B4A87"/>
    <w:rsid w:val="002D69D1"/>
    <w:rsid w:val="003148C8"/>
    <w:rsid w:val="00316E74"/>
    <w:rsid w:val="00334416"/>
    <w:rsid w:val="003420EB"/>
    <w:rsid w:val="00343CFB"/>
    <w:rsid w:val="003505D0"/>
    <w:rsid w:val="00350EEC"/>
    <w:rsid w:val="00380E38"/>
    <w:rsid w:val="00381A38"/>
    <w:rsid w:val="003B12B1"/>
    <w:rsid w:val="003B7171"/>
    <w:rsid w:val="003E1E36"/>
    <w:rsid w:val="00402CD4"/>
    <w:rsid w:val="0041009B"/>
    <w:rsid w:val="004200D7"/>
    <w:rsid w:val="00434C57"/>
    <w:rsid w:val="004506BF"/>
    <w:rsid w:val="0045478D"/>
    <w:rsid w:val="00463115"/>
    <w:rsid w:val="004B1319"/>
    <w:rsid w:val="004B3550"/>
    <w:rsid w:val="004C12CE"/>
    <w:rsid w:val="004C1A45"/>
    <w:rsid w:val="004C339F"/>
    <w:rsid w:val="004D297F"/>
    <w:rsid w:val="004E7329"/>
    <w:rsid w:val="004F1EFC"/>
    <w:rsid w:val="004F4A3E"/>
    <w:rsid w:val="004F6C68"/>
    <w:rsid w:val="005044AA"/>
    <w:rsid w:val="0052460F"/>
    <w:rsid w:val="005278F1"/>
    <w:rsid w:val="00536D88"/>
    <w:rsid w:val="00560084"/>
    <w:rsid w:val="005605C7"/>
    <w:rsid w:val="005624BD"/>
    <w:rsid w:val="005741B1"/>
    <w:rsid w:val="00575462"/>
    <w:rsid w:val="00575833"/>
    <w:rsid w:val="0058040A"/>
    <w:rsid w:val="005B3AE7"/>
    <w:rsid w:val="005C59D0"/>
    <w:rsid w:val="005D249A"/>
    <w:rsid w:val="005D7241"/>
    <w:rsid w:val="005F1C95"/>
    <w:rsid w:val="005F6B1C"/>
    <w:rsid w:val="00617644"/>
    <w:rsid w:val="006362E3"/>
    <w:rsid w:val="00641B62"/>
    <w:rsid w:val="00647D2C"/>
    <w:rsid w:val="006536E0"/>
    <w:rsid w:val="006703DC"/>
    <w:rsid w:val="00674FC9"/>
    <w:rsid w:val="00677746"/>
    <w:rsid w:val="00680936"/>
    <w:rsid w:val="006825F3"/>
    <w:rsid w:val="00691AC7"/>
    <w:rsid w:val="006C5B3F"/>
    <w:rsid w:val="006F4A3C"/>
    <w:rsid w:val="00700A45"/>
    <w:rsid w:val="00700D77"/>
    <w:rsid w:val="007150E8"/>
    <w:rsid w:val="00716ECD"/>
    <w:rsid w:val="00717748"/>
    <w:rsid w:val="00723601"/>
    <w:rsid w:val="0074243F"/>
    <w:rsid w:val="00751506"/>
    <w:rsid w:val="00751EF0"/>
    <w:rsid w:val="00770C8C"/>
    <w:rsid w:val="00782D01"/>
    <w:rsid w:val="00785E86"/>
    <w:rsid w:val="007C38C5"/>
    <w:rsid w:val="0080337B"/>
    <w:rsid w:val="008037D7"/>
    <w:rsid w:val="00812E42"/>
    <w:rsid w:val="00830854"/>
    <w:rsid w:val="008374FE"/>
    <w:rsid w:val="0084477C"/>
    <w:rsid w:val="00850C13"/>
    <w:rsid w:val="00881A21"/>
    <w:rsid w:val="00882084"/>
    <w:rsid w:val="00891D8F"/>
    <w:rsid w:val="008944E3"/>
    <w:rsid w:val="008B0815"/>
    <w:rsid w:val="008D5210"/>
    <w:rsid w:val="008F0A5C"/>
    <w:rsid w:val="0091031F"/>
    <w:rsid w:val="009112E5"/>
    <w:rsid w:val="00920018"/>
    <w:rsid w:val="00940BD6"/>
    <w:rsid w:val="0095542D"/>
    <w:rsid w:val="00957B7E"/>
    <w:rsid w:val="00983FAE"/>
    <w:rsid w:val="00991F23"/>
    <w:rsid w:val="00992356"/>
    <w:rsid w:val="0099258C"/>
    <w:rsid w:val="00995710"/>
    <w:rsid w:val="009A788F"/>
    <w:rsid w:val="009B2788"/>
    <w:rsid w:val="009C26DB"/>
    <w:rsid w:val="009C4F9E"/>
    <w:rsid w:val="009C5686"/>
    <w:rsid w:val="009E7F0D"/>
    <w:rsid w:val="009F3C47"/>
    <w:rsid w:val="009F6904"/>
    <w:rsid w:val="00A006A7"/>
    <w:rsid w:val="00A055E2"/>
    <w:rsid w:val="00A065E7"/>
    <w:rsid w:val="00A12432"/>
    <w:rsid w:val="00A147C8"/>
    <w:rsid w:val="00A164F1"/>
    <w:rsid w:val="00A277BC"/>
    <w:rsid w:val="00A33333"/>
    <w:rsid w:val="00A610BE"/>
    <w:rsid w:val="00A9462F"/>
    <w:rsid w:val="00AB1DAB"/>
    <w:rsid w:val="00AB36BE"/>
    <w:rsid w:val="00AE1DFD"/>
    <w:rsid w:val="00B01202"/>
    <w:rsid w:val="00B06E6A"/>
    <w:rsid w:val="00B11C1B"/>
    <w:rsid w:val="00B2711D"/>
    <w:rsid w:val="00B312C1"/>
    <w:rsid w:val="00B62722"/>
    <w:rsid w:val="00B74D04"/>
    <w:rsid w:val="00BA0041"/>
    <w:rsid w:val="00BB2C69"/>
    <w:rsid w:val="00BB2D8F"/>
    <w:rsid w:val="00BD1D38"/>
    <w:rsid w:val="00BE6200"/>
    <w:rsid w:val="00BE6972"/>
    <w:rsid w:val="00BE7CD2"/>
    <w:rsid w:val="00BF3F31"/>
    <w:rsid w:val="00BF674A"/>
    <w:rsid w:val="00C1372B"/>
    <w:rsid w:val="00C22037"/>
    <w:rsid w:val="00C238C3"/>
    <w:rsid w:val="00C3003D"/>
    <w:rsid w:val="00C3044B"/>
    <w:rsid w:val="00C52441"/>
    <w:rsid w:val="00C561F8"/>
    <w:rsid w:val="00C573A0"/>
    <w:rsid w:val="00C65E7E"/>
    <w:rsid w:val="00C80D3D"/>
    <w:rsid w:val="00CB76D6"/>
    <w:rsid w:val="00CC66F8"/>
    <w:rsid w:val="00CF467D"/>
    <w:rsid w:val="00D42552"/>
    <w:rsid w:val="00D47EA8"/>
    <w:rsid w:val="00D70FB6"/>
    <w:rsid w:val="00D844DE"/>
    <w:rsid w:val="00DE4194"/>
    <w:rsid w:val="00DF5D03"/>
    <w:rsid w:val="00E04F04"/>
    <w:rsid w:val="00E1113F"/>
    <w:rsid w:val="00E17925"/>
    <w:rsid w:val="00E21AAA"/>
    <w:rsid w:val="00E277BF"/>
    <w:rsid w:val="00E338D2"/>
    <w:rsid w:val="00E5420B"/>
    <w:rsid w:val="00E57DCA"/>
    <w:rsid w:val="00E600AD"/>
    <w:rsid w:val="00E643E2"/>
    <w:rsid w:val="00E76558"/>
    <w:rsid w:val="00E92706"/>
    <w:rsid w:val="00E949C5"/>
    <w:rsid w:val="00EA11B0"/>
    <w:rsid w:val="00EE023B"/>
    <w:rsid w:val="00EE288A"/>
    <w:rsid w:val="00EF6AF4"/>
    <w:rsid w:val="00F02D1F"/>
    <w:rsid w:val="00F03227"/>
    <w:rsid w:val="00F17A6D"/>
    <w:rsid w:val="00F34AC3"/>
    <w:rsid w:val="00F36FA3"/>
    <w:rsid w:val="00F43832"/>
    <w:rsid w:val="00F455EF"/>
    <w:rsid w:val="00F46CD7"/>
    <w:rsid w:val="00F506EE"/>
    <w:rsid w:val="00F62545"/>
    <w:rsid w:val="00F81F9D"/>
    <w:rsid w:val="00F8770A"/>
    <w:rsid w:val="00FA24B0"/>
    <w:rsid w:val="00FB680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A4278"/>
  <w15:chartTrackingRefBased/>
  <w15:docId w15:val="{B41BDF38-893C-48CA-A5AC-F2ACE15E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DB"/>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C26DB"/>
    <w:pPr>
      <w:keepNext/>
      <w:spacing w:before="240" w:after="60"/>
      <w:outlineLvl w:val="0"/>
    </w:pPr>
    <w:rPr>
      <w:b/>
      <w:bCs/>
      <w:kern w:val="32"/>
      <w:sz w:val="32"/>
      <w:szCs w:val="32"/>
    </w:rPr>
  </w:style>
  <w:style w:type="paragraph" w:styleId="Heading2">
    <w:name w:val="heading 2"/>
    <w:basedOn w:val="Normal"/>
    <w:next w:val="Normal"/>
    <w:link w:val="Heading2Char"/>
    <w:qFormat/>
    <w:rsid w:val="009C26DB"/>
    <w:pPr>
      <w:keepNext/>
      <w:pBdr>
        <w:top w:val="double" w:sz="6" w:space="1" w:color="auto"/>
        <w:left w:val="double" w:sz="6" w:space="1" w:color="auto"/>
        <w:bottom w:val="double" w:sz="6" w:space="1" w:color="auto"/>
        <w:right w:val="double" w:sz="6" w:space="1" w:color="auto"/>
      </w:pBdr>
      <w:outlineLvl w:val="1"/>
    </w:pPr>
    <w:rPr>
      <w:rFonts w:ascii="Times New Roman" w:hAnsi="Times New Roman"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6DB"/>
    <w:rPr>
      <w:rFonts w:ascii="Arial" w:eastAsia="Times New Roman" w:hAnsi="Arial" w:cs="Arial"/>
      <w:b/>
      <w:bCs/>
      <w:kern w:val="32"/>
      <w:sz w:val="32"/>
      <w:szCs w:val="32"/>
    </w:rPr>
  </w:style>
  <w:style w:type="character" w:customStyle="1" w:styleId="Heading2Char">
    <w:name w:val="Heading 2 Char"/>
    <w:basedOn w:val="DefaultParagraphFont"/>
    <w:link w:val="Heading2"/>
    <w:rsid w:val="009C26DB"/>
    <w:rPr>
      <w:rFonts w:ascii="Times New Roman" w:eastAsia="Times New Roman" w:hAnsi="Times New Roman" w:cs="Times New Roman"/>
      <w:b/>
      <w:kern w:val="28"/>
      <w:sz w:val="20"/>
      <w:szCs w:val="20"/>
    </w:rPr>
  </w:style>
  <w:style w:type="paragraph" w:customStyle="1" w:styleId="DCFSSection">
    <w:name w:val="DCFS Section"/>
    <w:basedOn w:val="Normal"/>
    <w:link w:val="DCFSSectionChar"/>
    <w:qFormat/>
    <w:rsid w:val="009C26DB"/>
    <w:pPr>
      <w:pBdr>
        <w:top w:val="single" w:sz="4" w:space="1" w:color="auto"/>
        <w:bottom w:val="single" w:sz="4" w:space="1" w:color="auto"/>
      </w:pBdr>
      <w:shd w:val="clear" w:color="auto" w:fill="FEFDC3"/>
      <w:jc w:val="center"/>
    </w:pPr>
    <w:rPr>
      <w:rFonts w:eastAsia="Calibri" w:cs="Times New Roman"/>
      <w:b/>
      <w:color w:val="222222"/>
      <w:sz w:val="36"/>
      <w:szCs w:val="32"/>
    </w:rPr>
  </w:style>
  <w:style w:type="character" w:customStyle="1" w:styleId="DCFSSectionChar">
    <w:name w:val="DCFS Section Char"/>
    <w:link w:val="DCFSSection"/>
    <w:rsid w:val="009C26DB"/>
    <w:rPr>
      <w:rFonts w:ascii="Arial" w:eastAsia="Calibri" w:hAnsi="Arial" w:cs="Times New Roman"/>
      <w:b/>
      <w:color w:val="222222"/>
      <w:sz w:val="36"/>
      <w:szCs w:val="32"/>
      <w:shd w:val="clear" w:color="auto" w:fill="FEFDC3"/>
    </w:rPr>
  </w:style>
  <w:style w:type="character" w:styleId="CommentReference">
    <w:name w:val="annotation reference"/>
    <w:basedOn w:val="DefaultParagraphFont"/>
    <w:semiHidden/>
    <w:unhideWhenUsed/>
    <w:rsid w:val="009C26DB"/>
    <w:rPr>
      <w:sz w:val="16"/>
      <w:szCs w:val="16"/>
    </w:rPr>
  </w:style>
  <w:style w:type="paragraph" w:styleId="CommentText">
    <w:name w:val="annotation text"/>
    <w:basedOn w:val="Normal"/>
    <w:link w:val="CommentTextChar"/>
    <w:semiHidden/>
    <w:unhideWhenUsed/>
    <w:rsid w:val="009C26DB"/>
    <w:rPr>
      <w:sz w:val="20"/>
      <w:szCs w:val="20"/>
    </w:rPr>
  </w:style>
  <w:style w:type="character" w:customStyle="1" w:styleId="CommentTextChar">
    <w:name w:val="Comment Text Char"/>
    <w:basedOn w:val="DefaultParagraphFont"/>
    <w:link w:val="CommentText"/>
    <w:semiHidden/>
    <w:rsid w:val="009C26D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9C26DB"/>
    <w:rPr>
      <w:b/>
      <w:bCs/>
    </w:rPr>
  </w:style>
  <w:style w:type="character" w:customStyle="1" w:styleId="CommentSubjectChar">
    <w:name w:val="Comment Subject Char"/>
    <w:basedOn w:val="CommentTextChar"/>
    <w:link w:val="CommentSubject"/>
    <w:semiHidden/>
    <w:rsid w:val="009C26DB"/>
    <w:rPr>
      <w:rFonts w:ascii="Arial" w:eastAsia="Times New Roman" w:hAnsi="Arial" w:cs="Arial"/>
      <w:b/>
      <w:bCs/>
      <w:sz w:val="20"/>
      <w:szCs w:val="20"/>
    </w:rPr>
  </w:style>
  <w:style w:type="paragraph" w:styleId="BalloonText">
    <w:name w:val="Balloon Text"/>
    <w:basedOn w:val="Normal"/>
    <w:link w:val="BalloonTextChar"/>
    <w:semiHidden/>
    <w:unhideWhenUsed/>
    <w:rsid w:val="009C26DB"/>
    <w:rPr>
      <w:rFonts w:ascii="Segoe UI" w:hAnsi="Segoe UI" w:cs="Segoe UI"/>
      <w:sz w:val="18"/>
      <w:szCs w:val="18"/>
    </w:rPr>
  </w:style>
  <w:style w:type="character" w:customStyle="1" w:styleId="BalloonTextChar">
    <w:name w:val="Balloon Text Char"/>
    <w:basedOn w:val="DefaultParagraphFont"/>
    <w:link w:val="BalloonText"/>
    <w:semiHidden/>
    <w:rsid w:val="009C26DB"/>
    <w:rPr>
      <w:rFonts w:ascii="Segoe UI" w:eastAsia="Times New Roman" w:hAnsi="Segoe UI" w:cs="Segoe UI"/>
      <w:sz w:val="18"/>
      <w:szCs w:val="18"/>
    </w:rPr>
  </w:style>
  <w:style w:type="numbering" w:customStyle="1" w:styleId="Style1">
    <w:name w:val="Style1"/>
    <w:rsid w:val="009C26DB"/>
    <w:pPr>
      <w:numPr>
        <w:numId w:val="1"/>
      </w:numPr>
    </w:pPr>
  </w:style>
  <w:style w:type="character" w:styleId="Hyperlink">
    <w:name w:val="Hyperlink"/>
    <w:basedOn w:val="DefaultParagraphFont"/>
    <w:rsid w:val="009C26DB"/>
    <w:rPr>
      <w:color w:val="0000FF"/>
      <w:u w:val="single"/>
    </w:rPr>
  </w:style>
  <w:style w:type="paragraph" w:styleId="BodyText2">
    <w:name w:val="Body Text 2"/>
    <w:basedOn w:val="Normal"/>
    <w:link w:val="BodyText2Char"/>
    <w:rsid w:val="009C26DB"/>
    <w:pPr>
      <w:pBdr>
        <w:top w:val="double" w:sz="4" w:space="1" w:color="auto"/>
        <w:left w:val="double" w:sz="4" w:space="4" w:color="auto"/>
        <w:bottom w:val="double" w:sz="4" w:space="1" w:color="auto"/>
        <w:right w:val="double" w:sz="4" w:space="4" w:color="auto"/>
      </w:pBdr>
    </w:pPr>
    <w:rPr>
      <w:rFonts w:cs="Times New Roman"/>
      <w:szCs w:val="20"/>
    </w:rPr>
  </w:style>
  <w:style w:type="character" w:customStyle="1" w:styleId="BodyText2Char">
    <w:name w:val="Body Text 2 Char"/>
    <w:basedOn w:val="DefaultParagraphFont"/>
    <w:link w:val="BodyText2"/>
    <w:rsid w:val="009C26DB"/>
    <w:rPr>
      <w:rFonts w:ascii="Arial" w:eastAsia="Times New Roman" w:hAnsi="Arial" w:cs="Times New Roman"/>
      <w:sz w:val="24"/>
      <w:szCs w:val="20"/>
    </w:rPr>
  </w:style>
  <w:style w:type="paragraph" w:styleId="Header">
    <w:name w:val="header"/>
    <w:basedOn w:val="Normal"/>
    <w:link w:val="HeaderChar"/>
    <w:uiPriority w:val="99"/>
    <w:rsid w:val="009C26DB"/>
    <w:pPr>
      <w:tabs>
        <w:tab w:val="center" w:pos="4320"/>
        <w:tab w:val="right" w:pos="8640"/>
      </w:tabs>
    </w:pPr>
  </w:style>
  <w:style w:type="character" w:customStyle="1" w:styleId="HeaderChar">
    <w:name w:val="Header Char"/>
    <w:basedOn w:val="DefaultParagraphFont"/>
    <w:link w:val="Header"/>
    <w:uiPriority w:val="99"/>
    <w:rsid w:val="009C26DB"/>
    <w:rPr>
      <w:rFonts w:ascii="Arial" w:eastAsia="Times New Roman" w:hAnsi="Arial" w:cs="Arial"/>
      <w:sz w:val="24"/>
      <w:szCs w:val="24"/>
    </w:rPr>
  </w:style>
  <w:style w:type="paragraph" w:styleId="Footer">
    <w:name w:val="footer"/>
    <w:basedOn w:val="Normal"/>
    <w:link w:val="FooterChar"/>
    <w:uiPriority w:val="99"/>
    <w:rsid w:val="009C26DB"/>
    <w:pPr>
      <w:tabs>
        <w:tab w:val="center" w:pos="4320"/>
        <w:tab w:val="right" w:pos="8640"/>
      </w:tabs>
    </w:pPr>
  </w:style>
  <w:style w:type="character" w:customStyle="1" w:styleId="FooterChar">
    <w:name w:val="Footer Char"/>
    <w:basedOn w:val="DefaultParagraphFont"/>
    <w:link w:val="Footer"/>
    <w:uiPriority w:val="99"/>
    <w:rsid w:val="009C26DB"/>
    <w:rPr>
      <w:rFonts w:ascii="Arial" w:eastAsia="Times New Roman" w:hAnsi="Arial" w:cs="Arial"/>
      <w:sz w:val="24"/>
      <w:szCs w:val="24"/>
    </w:rPr>
  </w:style>
  <w:style w:type="character" w:styleId="PageNumber">
    <w:name w:val="page number"/>
    <w:basedOn w:val="DefaultParagraphFont"/>
    <w:rsid w:val="009C26DB"/>
  </w:style>
  <w:style w:type="character" w:customStyle="1" w:styleId="l1">
    <w:name w:val="l1"/>
    <w:basedOn w:val="DefaultParagraphFont"/>
    <w:rsid w:val="009C26DB"/>
    <w:rPr>
      <w:color w:val="0000CC"/>
    </w:rPr>
  </w:style>
  <w:style w:type="table" w:styleId="TableGrid">
    <w:name w:val="Table Grid"/>
    <w:basedOn w:val="TableNormal"/>
    <w:rsid w:val="009C26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C26DB"/>
    <w:rPr>
      <w:color w:val="800080"/>
      <w:u w:val="single"/>
    </w:rPr>
  </w:style>
  <w:style w:type="paragraph" w:customStyle="1" w:styleId="Default">
    <w:name w:val="Default"/>
    <w:rsid w:val="009C26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26DB"/>
    <w:pPr>
      <w:ind w:left="720"/>
      <w:contextualSpacing/>
    </w:pPr>
  </w:style>
  <w:style w:type="paragraph" w:customStyle="1" w:styleId="p">
    <w:name w:val="p"/>
    <w:rsid w:val="009C26DB"/>
    <w:pPr>
      <w:spacing w:after="0" w:line="0" w:lineRule="atLeast"/>
    </w:pPr>
    <w:rPr>
      <w:rFonts w:ascii="Arial" w:eastAsia="Arial" w:hAnsi="Arial" w:cs="Arial"/>
      <w:color w:val="222222"/>
    </w:rPr>
  </w:style>
  <w:style w:type="paragraph" w:styleId="NormalWeb">
    <w:name w:val="Normal (Web)"/>
    <w:basedOn w:val="Normal"/>
    <w:uiPriority w:val="99"/>
    <w:semiHidden/>
    <w:unhideWhenUsed/>
    <w:rsid w:val="009C26DB"/>
    <w:pPr>
      <w:spacing w:line="319" w:lineRule="atLeast"/>
    </w:pPr>
    <w:rPr>
      <w:color w:val="222222"/>
      <w:sz w:val="22"/>
      <w:szCs w:val="22"/>
    </w:rPr>
  </w:style>
  <w:style w:type="paragraph" w:customStyle="1" w:styleId="blankline">
    <w:name w:val="blank_line"/>
    <w:basedOn w:val="Normal"/>
    <w:rsid w:val="009C26DB"/>
    <w:pPr>
      <w:spacing w:line="319" w:lineRule="atLeast"/>
    </w:pPr>
    <w:rPr>
      <w:color w:val="222222"/>
      <w:sz w:val="22"/>
      <w:szCs w:val="22"/>
    </w:rPr>
  </w:style>
  <w:style w:type="character" w:customStyle="1" w:styleId="mctextpopup">
    <w:name w:val="mctextpopup"/>
    <w:basedOn w:val="DefaultParagraphFont"/>
    <w:rsid w:val="009C26DB"/>
  </w:style>
  <w:style w:type="character" w:customStyle="1" w:styleId="mctextpopupbody3">
    <w:name w:val="mctextpopupbody3"/>
    <w:basedOn w:val="DefaultParagraphFont"/>
    <w:rsid w:val="009C26DB"/>
    <w:rPr>
      <w:b w:val="0"/>
      <w:bCs w:val="0"/>
      <w:color w:val="EBEBEB"/>
      <w:bdr w:val="none" w:sz="0" w:space="0" w:color="auto" w:frame="1"/>
    </w:rPr>
  </w:style>
  <w:style w:type="character" w:customStyle="1" w:styleId="policyupdatehighlight1">
    <w:name w:val="policyupdatehighlight1"/>
    <w:basedOn w:val="DefaultParagraphFont"/>
    <w:rsid w:val="009C26DB"/>
    <w:rPr>
      <w:shd w:val="clear" w:color="auto" w:fill="FFFFCC"/>
    </w:rPr>
  </w:style>
  <w:style w:type="character" w:customStyle="1" w:styleId="Hyperlink1">
    <w:name w:val="Hyperlink1"/>
    <w:basedOn w:val="DefaultParagraphFont"/>
    <w:rsid w:val="009C26DB"/>
  </w:style>
  <w:style w:type="paragraph" w:customStyle="1" w:styleId="pDCFSSubtopicII">
    <w:name w:val="p_DCFSSubtopicII"/>
    <w:rsid w:val="00A277BC"/>
    <w:pPr>
      <w:spacing w:before="240" w:after="240" w:line="0" w:lineRule="atLeast"/>
    </w:pPr>
    <w:rPr>
      <w:rFonts w:ascii="Arial" w:eastAsia="Arial" w:hAnsi="Arial" w:cs="Arial"/>
      <w:b/>
      <w:bCs/>
      <w:color w:val="1F497D"/>
      <w:sz w:val="24"/>
      <w:szCs w:val="24"/>
      <w:u w:val="single"/>
    </w:rPr>
  </w:style>
  <w:style w:type="character" w:customStyle="1" w:styleId="style11">
    <w:name w:val="style11"/>
    <w:basedOn w:val="DefaultParagraphFont"/>
    <w:rsid w:val="00E1113F"/>
    <w:rPr>
      <w:rFonts w:ascii="Arial" w:hAnsi="Arial" w:cs="Arial" w:hint="default"/>
      <w:sz w:val="20"/>
      <w:szCs w:val="20"/>
    </w:rPr>
  </w:style>
  <w:style w:type="paragraph" w:customStyle="1" w:styleId="DCFSTopic">
    <w:name w:val="DCFS Topic"/>
    <w:basedOn w:val="Normal"/>
    <w:link w:val="DCFSTopicChar"/>
    <w:qFormat/>
    <w:rsid w:val="00E949C5"/>
    <w:rPr>
      <w:rFonts w:ascii="Arial Black" w:eastAsia="Calibri" w:hAnsi="Arial Black" w:cs="Times New Roman"/>
      <w:b/>
      <w:sz w:val="28"/>
      <w:szCs w:val="28"/>
    </w:rPr>
  </w:style>
  <w:style w:type="character" w:customStyle="1" w:styleId="DCFSTopicChar">
    <w:name w:val="DCFS Topic Char"/>
    <w:link w:val="DCFSTopic"/>
    <w:rsid w:val="00E949C5"/>
    <w:rPr>
      <w:rFonts w:ascii="Arial Black" w:eastAsia="Calibri" w:hAnsi="Arial Black"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cdcfs.org/Policy/Hndbook%20FCE/E050/E0500565v1012.doc" TargetMode="External"/><Relationship Id="rId18" Type="http://schemas.openxmlformats.org/officeDocument/2006/relationships/hyperlink" Target="mailto:PRUAAP@DCFS.LACOUNTY.GOV" TargetMode="External"/><Relationship Id="rId26" Type="http://schemas.openxmlformats.org/officeDocument/2006/relationships/hyperlink" Target="https://aaicama.org/wp-content/uploads/2021/08/ICAMA-Form-7.02b-Info-for-Families-2021.docx" TargetMode="External"/><Relationship Id="rId39" Type="http://schemas.openxmlformats.org/officeDocument/2006/relationships/hyperlink" Target="https://pubftp.dcfs.lacounty.gov/Policy/FYI/2007/FYI0702FFAAdoption.doc" TargetMode="External"/><Relationship Id="rId21" Type="http://schemas.openxmlformats.org/officeDocument/2006/relationships/hyperlink" Target="mailto:PRUAAP@DCFS.LACOUNTY.GOV" TargetMode="External"/><Relationship Id="rId34" Type="http://schemas.openxmlformats.org/officeDocument/2006/relationships/hyperlink" Target="https://aaicama.org/wp-content/uploads/2021/08/ICAMA-Form-7.5-Info-Exchange-2021.doc" TargetMode="External"/><Relationship Id="rId42" Type="http://schemas.openxmlformats.org/officeDocument/2006/relationships/hyperlink" Target="https://pubftp.dcfs.lacounty.gov/Policy/FYI/2009/FYI0932ProvideBirthCertificate.doc" TargetMode="External"/><Relationship Id="rId47" Type="http://schemas.openxmlformats.org/officeDocument/2006/relationships/hyperlink" Target="http://www.cdss.ca.gov/lettersnotices/entres/getinfo/acl02/pdf/02-02.pdf" TargetMode="External"/><Relationship Id="rId50" Type="http://schemas.openxmlformats.org/officeDocument/2006/relationships/hyperlink" Target="http://www.cdss.ca.gov/lettersnotices/entres/getinfo/acl07/pdf/07-14E.pdf" TargetMode="External"/><Relationship Id="rId55" Type="http://schemas.openxmlformats.org/officeDocument/2006/relationships/hyperlink" Target="http://www.cdss.ca.gov/lettersnotices/entres/getinfo/acl08/08-49.pdf" TargetMode="External"/><Relationship Id="rId63" Type="http://schemas.openxmlformats.org/officeDocument/2006/relationships/hyperlink" Target="http://www.cdss.ca.gov/lettersnotices/entres/getinfo/acl/2009/09-51.pdf" TargetMode="External"/><Relationship Id="rId68" Type="http://schemas.openxmlformats.org/officeDocument/2006/relationships/hyperlink" Target="http://www.cdss.ca.gov/lettersnotices/entres/getinfo/acl/2011/11-69.pdf" TargetMode="External"/><Relationship Id="rId76" Type="http://schemas.openxmlformats.org/officeDocument/2006/relationships/hyperlink" Target="https://www.cdss.ca.gov/inforesources/Rules-Regulations/Legislation-and-Regulations/Foster-Care-Regulations" TargetMode="External"/><Relationship Id="rId7" Type="http://schemas.openxmlformats.org/officeDocument/2006/relationships/hyperlink" Target="mailto:PRUAAP@DCFS.LACOUNTY.GOV" TargetMode="External"/><Relationship Id="rId71" Type="http://schemas.openxmlformats.org/officeDocument/2006/relationships/hyperlink" Target="https://www.cdss.ca.gov/lettersnotices/EntRes/getinfo/acl/2016/16-79.pdf" TargetMode="External"/><Relationship Id="rId2" Type="http://schemas.openxmlformats.org/officeDocument/2006/relationships/styles" Target="styles.xml"/><Relationship Id="rId16" Type="http://schemas.openxmlformats.org/officeDocument/2006/relationships/hyperlink" Target="mailto:PRUAAP@DCFS.LACOUNTY.GOV" TargetMode="External"/><Relationship Id="rId29" Type="http://schemas.openxmlformats.org/officeDocument/2006/relationships/hyperlink" Target="http://www.cdss.ca.gov/Portals/9/FMUForms/A-D/AAP2.pdf?ver=2018-09-04-145453-780" TargetMode="External"/><Relationship Id="rId11" Type="http://schemas.openxmlformats.org/officeDocument/2006/relationships/hyperlink" Target="https://aaicama.org/cms/stateinfo-docs/Medicaid-%20COBRA_Reciprocity_revMarch2019.pdf" TargetMode="External"/><Relationship Id="rId24" Type="http://schemas.openxmlformats.org/officeDocument/2006/relationships/hyperlink" Target="https://aaicama.org/wp-content/uploads/2021/08/ICAMA-Form-7.01-CA-NY-2021.docx" TargetMode="External"/><Relationship Id="rId32" Type="http://schemas.openxmlformats.org/officeDocument/2006/relationships/hyperlink" Target="https://aaicama.org/wp-content/uploads/2021/08/ICAMA-Form-7.02a-Ltr-to-Families-2021.docx" TargetMode="External"/><Relationship Id="rId37" Type="http://schemas.openxmlformats.org/officeDocument/2006/relationships/hyperlink" Target="http://www.cdss.ca.gov/cdssweb/entres/forms/English/SOC836.pdf" TargetMode="External"/><Relationship Id="rId40" Type="http://schemas.openxmlformats.org/officeDocument/2006/relationships/hyperlink" Target="https://pubftp.dcfs.lacounty.gov/Policy/FYI/2007/FYI0705RefferalonAdopedkidst.doc" TargetMode="External"/><Relationship Id="rId45" Type="http://schemas.openxmlformats.org/officeDocument/2006/relationships/hyperlink" Target="https://www.cdss.ca.gov/lettersnotices/entres/getinfo/acin05/pdf/I-47_05.pdf" TargetMode="External"/><Relationship Id="rId53" Type="http://schemas.openxmlformats.org/officeDocument/2006/relationships/hyperlink" Target="http://www.cdss.ca.gov/lettersnotices/entres/getinfo/acl08/08-17.pdf" TargetMode="External"/><Relationship Id="rId58" Type="http://schemas.openxmlformats.org/officeDocument/2006/relationships/hyperlink" Target="http://www.cdss.ca.gov/lettersnotices/entres/getinfo/acl/2009/09-10.pdf" TargetMode="External"/><Relationship Id="rId66" Type="http://schemas.openxmlformats.org/officeDocument/2006/relationships/hyperlink" Target="http://www.cdss.ca.gov/lettersnotices/entres/getinfo/acl/2010/10-16.pdf" TargetMode="External"/><Relationship Id="rId74" Type="http://schemas.openxmlformats.org/officeDocument/2006/relationships/hyperlink" Target="https://www.cdss.ca.gov/inforesources/letters-regulations/legislation-and-regulations/adoptions-regulations"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cdss.ca.gov/lettersnotices/entres/getinfo/acl/2009/09-45.pdf" TargetMode="External"/><Relationship Id="rId82" Type="http://schemas.openxmlformats.org/officeDocument/2006/relationships/theme" Target="theme/theme1.xml"/><Relationship Id="rId10" Type="http://schemas.openxmlformats.org/officeDocument/2006/relationships/hyperlink" Target="https://aaicama.org/cms/" TargetMode="External"/><Relationship Id="rId19" Type="http://schemas.openxmlformats.org/officeDocument/2006/relationships/hyperlink" Target="mailto:PRUAAP@DCFS.LACOUNTY.GOV" TargetMode="External"/><Relationship Id="rId31" Type="http://schemas.openxmlformats.org/officeDocument/2006/relationships/hyperlink" Target="https://aaicama.org/wp-content/uploads/2021/08/ICAMA-Form-7.01-CA-NY-2021.docx" TargetMode="External"/><Relationship Id="rId44" Type="http://schemas.openxmlformats.org/officeDocument/2006/relationships/hyperlink" Target="https://www.cdss.ca.gov/Portals/9/ACIN/2016/I-44_16.pdf?ver=2019-06-24-135754-463" TargetMode="External"/><Relationship Id="rId52" Type="http://schemas.openxmlformats.org/officeDocument/2006/relationships/hyperlink" Target="http://www.cdss.ca.gov/lettersnotices/entres/getinfo/acl08/08-01.pdf" TargetMode="External"/><Relationship Id="rId60" Type="http://schemas.openxmlformats.org/officeDocument/2006/relationships/hyperlink" Target="http://www.cdss.ca.gov/lettersnotices/entres/getinfo/acl/2009/09-28.pdf" TargetMode="External"/><Relationship Id="rId65" Type="http://schemas.openxmlformats.org/officeDocument/2006/relationships/hyperlink" Target="http://www.cdss.ca.gov/lettersnotices/entres/getinfo/acl/2010/10-08.pdf" TargetMode="External"/><Relationship Id="rId73" Type="http://schemas.openxmlformats.org/officeDocument/2006/relationships/hyperlink" Target="https://www.cdss.ca.gov/Portals/9/ACL/2019/19-58.pdf" TargetMode="External"/><Relationship Id="rId78" Type="http://schemas.openxmlformats.org/officeDocument/2006/relationships/hyperlink" Target="https://leginfo.legislature.ca.gov/faces/codes_displayText.xhtml?lawCode=WIC&amp;division=9.&amp;title=&amp;part=4.&amp;chapter=2.1.&amp;articl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UAAP@DCFS.LACOUNTY.GOV" TargetMode="External"/><Relationship Id="rId14" Type="http://schemas.openxmlformats.org/officeDocument/2006/relationships/hyperlink" Target="mailto:PRUAAP@DCFS.LACOUNTY.GOV" TargetMode="External"/><Relationship Id="rId22" Type="http://schemas.openxmlformats.org/officeDocument/2006/relationships/hyperlink" Target="mailto:PRUAAP@DCFS.LACOUNTY.GOV" TargetMode="External"/><Relationship Id="rId27" Type="http://schemas.openxmlformats.org/officeDocument/2006/relationships/hyperlink" Target="http://lacdcfs.org/Policy/Hndbook%20FCE/E050/E0500565v1012.doc" TargetMode="External"/><Relationship Id="rId30" Type="http://schemas.openxmlformats.org/officeDocument/2006/relationships/hyperlink" Target="http://www.cdss.ca.gov/Portals/9/FMUForms/A-D/AAP3.pdf?ver=2018-01-29-141059-610" TargetMode="External"/><Relationship Id="rId35" Type="http://schemas.openxmlformats.org/officeDocument/2006/relationships/hyperlink" Target="http://lakids.dcfs.lacounty.gov/DCFS/forms/documents/Eligibility/NOANoticeofActionAdoptions.pdf" TargetMode="External"/><Relationship Id="rId43" Type="http://schemas.openxmlformats.org/officeDocument/2006/relationships/hyperlink" Target="https://pubftp.dcfs.lacounty.gov/Policy/FYI/2010/FYI1019BirthCertificateRequests.rtf" TargetMode="External"/><Relationship Id="rId48" Type="http://schemas.openxmlformats.org/officeDocument/2006/relationships/hyperlink" Target="http://www.cdss.ca.gov/lettersnotices/entres/getinfo/acl02/pdf/02-56.pdf" TargetMode="External"/><Relationship Id="rId56" Type="http://schemas.openxmlformats.org/officeDocument/2006/relationships/hyperlink" Target="http://www.cdss.ca.gov/lettersnotices/entres/getinfo/acl08/08-49E.pdf" TargetMode="External"/><Relationship Id="rId64" Type="http://schemas.openxmlformats.org/officeDocument/2006/relationships/hyperlink" Target="http://www.cdss.ca.gov/lettersnotices/entres/getinfo/acl/2009/09-67.pdf" TargetMode="External"/><Relationship Id="rId69" Type="http://schemas.openxmlformats.org/officeDocument/2006/relationships/hyperlink" Target="http://www.cdss.ca.gov/lettersnotices/entres/getinfo/acl/2011/11-74.pdf" TargetMode="External"/><Relationship Id="rId77" Type="http://schemas.openxmlformats.org/officeDocument/2006/relationships/hyperlink" Target="https://www.cdss.ca.gov/Portals/9/Regs/13EASa.pdf" TargetMode="External"/><Relationship Id="rId8" Type="http://schemas.openxmlformats.org/officeDocument/2006/relationships/hyperlink" Target="mailto:PRUAAP@DCFS.LACOUNTY.GOV" TargetMode="External"/><Relationship Id="rId51" Type="http://schemas.openxmlformats.org/officeDocument/2006/relationships/hyperlink" Target="http://www.cdss.ca.gov/lettersnotices/entres/getinfo/acl07/pdf/07-14.pdf" TargetMode="External"/><Relationship Id="rId72" Type="http://schemas.openxmlformats.org/officeDocument/2006/relationships/hyperlink" Target="http://www.cdss.ca.gov/Portals/9/ACL/2018/18-122.pdf?ver=2018-10-19-091241-383"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lacdcfs.org/Policy/Hndbook%20FCE/E030/004205_E030-0540_Extension_of_Foster_Care_Beyond_Age_18.doc" TargetMode="External"/><Relationship Id="rId17" Type="http://schemas.openxmlformats.org/officeDocument/2006/relationships/hyperlink" Target="mailto:PRUAAP@DCFS.LACOUNTY.GOV" TargetMode="External"/><Relationship Id="rId25" Type="http://schemas.openxmlformats.org/officeDocument/2006/relationships/hyperlink" Target="https://aaicama.org/wp-content/uploads/2021/08/ICAMA-Form-7.02a-Ltr-to-Families-2021.docx" TargetMode="External"/><Relationship Id="rId33" Type="http://schemas.openxmlformats.org/officeDocument/2006/relationships/hyperlink" Target="https://aaicama.org/wp-content/uploads/2021/08/ICAMA-Form-7.02b-Info-for-Families-2021.docx" TargetMode="External"/><Relationship Id="rId38" Type="http://schemas.openxmlformats.org/officeDocument/2006/relationships/hyperlink" Target="https://pubftp.dcfs.lacounty.gov/Policy/FYI/2001/01-46%20fyi.doc" TargetMode="External"/><Relationship Id="rId46" Type="http://schemas.openxmlformats.org/officeDocument/2006/relationships/hyperlink" Target="https://www.cdss.ca.gov/lettersnotices/entres/getinfo/acin/2016/i-82_16.pdf" TargetMode="External"/><Relationship Id="rId59" Type="http://schemas.openxmlformats.org/officeDocument/2006/relationships/hyperlink" Target="http://www.cdss.ca.gov/lettersnotices/entres/getinfo/acl/2009/09-15.pdf" TargetMode="External"/><Relationship Id="rId67" Type="http://schemas.openxmlformats.org/officeDocument/2006/relationships/hyperlink" Target="http://www.cdss.ca.gov/lettersnotices/entres/getinfo/acl/2011/11-23.pdf" TargetMode="External"/><Relationship Id="rId20" Type="http://schemas.openxmlformats.org/officeDocument/2006/relationships/hyperlink" Target="mailto:PRUAAP@dcfs.lacounty.gov" TargetMode="External"/><Relationship Id="rId41" Type="http://schemas.openxmlformats.org/officeDocument/2006/relationships/hyperlink" Target="https://pubftp.dcfs.lacounty.gov/Policy/FYI/2009/FYI0906AAPDocuments.doc" TargetMode="External"/><Relationship Id="rId54" Type="http://schemas.openxmlformats.org/officeDocument/2006/relationships/hyperlink" Target="http://www.cdss.ca.gov/lettersnotices/entres/getinfo/acl08/08-40.pdf" TargetMode="External"/><Relationship Id="rId62" Type="http://schemas.openxmlformats.org/officeDocument/2006/relationships/hyperlink" Target="http://www.cdss.ca.gov/lettersnotices/entres/getinfo/acl/2009/09-45E.pdf" TargetMode="External"/><Relationship Id="rId70" Type="http://schemas.openxmlformats.org/officeDocument/2006/relationships/hyperlink" Target="http://www.cdss.ca.gov/lettersnotices/EntRes/getinfo/acl/2016/16-38.pdf" TargetMode="External"/><Relationship Id="rId75" Type="http://schemas.openxmlformats.org/officeDocument/2006/relationships/hyperlink" Target="https://www.cdss.ca.gov/Portals/9/Regs/cws3.pdf?ver=2019-01-29-130851-3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RUAAP@DCFS.LACOUNTY.GOV" TargetMode="External"/><Relationship Id="rId23" Type="http://schemas.openxmlformats.org/officeDocument/2006/relationships/hyperlink" Target="mailto:PRUAAP@DCFS.LACOUNTY.GOV" TargetMode="External"/><Relationship Id="rId28" Type="http://schemas.openxmlformats.org/officeDocument/2006/relationships/hyperlink" Target="https://aaicama.org/wp-content/uploads/2021/09/AAICAMA-Resource-Medicaid-AA-Non-Title-IV-E-Final-9.7.2021.pdf" TargetMode="External"/><Relationship Id="rId36" Type="http://schemas.openxmlformats.org/officeDocument/2006/relationships/hyperlink" Target="http://www.cdss.ca.gov/cdssweb/entres/forms/English/SOC835.pdf" TargetMode="External"/><Relationship Id="rId49" Type="http://schemas.openxmlformats.org/officeDocument/2006/relationships/hyperlink" Target="http://www.cdss.ca.gov/lettersnotices/entres/getinfo/acl03/pdf/03-60.pdf" TargetMode="External"/><Relationship Id="rId57" Type="http://schemas.openxmlformats.org/officeDocument/2006/relationships/hyperlink" Target="http://www.cdss.ca.gov/lettersnotices/entres/getinfo/acl08/08-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9055</Words>
  <Characters>51617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County of Los Angeles</Company>
  <LinksUpToDate>false</LinksUpToDate>
  <CharactersWithSpaces>60551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Castaneda</dc:creator>
  <cp:keywords/>
  <dc:description/>
  <cp:lastModifiedBy>Mary Jo Cysewski</cp:lastModifiedBy>
  <cp:revision>3</cp:revision>
  <dcterms:created xsi:type="dcterms:W3CDTF">2022-01-05T22:30:00Z</dcterms:created>
  <dcterms:modified xsi:type="dcterms:W3CDTF">2022-01-05T22:32:00Z</dcterms:modified>
</cp:coreProperties>
</file>